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95680" w14:textId="2C122E3F" w:rsidR="006E5D65" w:rsidRPr="00E960BB" w:rsidRDefault="00997F14" w:rsidP="226493A1">
      <w:pPr>
        <w:spacing w:line="240" w:lineRule="auto"/>
        <w:jc w:val="right"/>
        <w:rPr>
          <w:rFonts w:ascii="Corbel" w:hAnsi="Corbel"/>
          <w:i/>
          <w:iCs/>
        </w:rPr>
      </w:pPr>
      <w:r w:rsidRPr="226493A1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226493A1">
        <w:rPr>
          <w:rFonts w:ascii="Corbel" w:hAnsi="Corbel"/>
          <w:i/>
          <w:iCs/>
        </w:rPr>
        <w:t xml:space="preserve">Załącznik nr </w:t>
      </w:r>
      <w:r w:rsidR="006F31E2" w:rsidRPr="226493A1">
        <w:rPr>
          <w:rFonts w:ascii="Corbel" w:hAnsi="Corbel"/>
          <w:i/>
          <w:iCs/>
        </w:rPr>
        <w:t>1.5</w:t>
      </w:r>
      <w:r w:rsidR="00D8678B" w:rsidRPr="226493A1">
        <w:rPr>
          <w:rFonts w:ascii="Corbel" w:hAnsi="Corbel"/>
          <w:i/>
          <w:iCs/>
        </w:rPr>
        <w:t xml:space="preserve"> do Zarządzenia</w:t>
      </w:r>
      <w:r w:rsidR="002A22BF" w:rsidRPr="226493A1">
        <w:rPr>
          <w:rFonts w:ascii="Corbel" w:hAnsi="Corbel"/>
          <w:i/>
          <w:iCs/>
        </w:rPr>
        <w:t xml:space="preserve"> Rektora UR </w:t>
      </w:r>
      <w:r w:rsidR="00CD6897" w:rsidRPr="226493A1">
        <w:rPr>
          <w:rFonts w:ascii="Corbel" w:hAnsi="Corbel"/>
          <w:i/>
          <w:iCs/>
        </w:rPr>
        <w:t xml:space="preserve">nr </w:t>
      </w:r>
      <w:r w:rsidR="00CC6630">
        <w:rPr>
          <w:rFonts w:ascii="Corbel" w:hAnsi="Corbel"/>
          <w:i/>
          <w:iCs/>
        </w:rPr>
        <w:t>61</w:t>
      </w:r>
      <w:r w:rsidR="00F17567" w:rsidRPr="226493A1">
        <w:rPr>
          <w:rFonts w:ascii="Corbel" w:hAnsi="Corbel"/>
          <w:i/>
          <w:iCs/>
        </w:rPr>
        <w:t>/20</w:t>
      </w:r>
      <w:r w:rsidR="00284104" w:rsidRPr="226493A1">
        <w:rPr>
          <w:rFonts w:ascii="Corbel" w:hAnsi="Corbel"/>
          <w:i/>
          <w:iCs/>
        </w:rPr>
        <w:t>2</w:t>
      </w:r>
      <w:r w:rsidR="00CC6630">
        <w:rPr>
          <w:rFonts w:ascii="Corbel" w:hAnsi="Corbel"/>
          <w:i/>
          <w:iCs/>
        </w:rPr>
        <w:t>5</w:t>
      </w:r>
    </w:p>
    <w:p w14:paraId="0030A3CF" w14:textId="01A5E2A1" w:rsidR="226493A1" w:rsidRDefault="226493A1" w:rsidP="226493A1">
      <w:pPr>
        <w:pStyle w:val="Punktygwne"/>
        <w:spacing w:before="0" w:after="0"/>
        <w:rPr>
          <w:rFonts w:ascii="Corbel" w:hAnsi="Corbel"/>
        </w:rPr>
      </w:pPr>
    </w:p>
    <w:p w14:paraId="4E71DAC8" w14:textId="7372C68F" w:rsidR="2837E367" w:rsidRDefault="2837E367" w:rsidP="226493A1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226493A1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226493A1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226493A1">
        <w:rPr>
          <w:rFonts w:ascii="Corbel" w:eastAsia="Corbel" w:hAnsi="Corbel" w:cs="Corbel"/>
          <w:sz w:val="24"/>
          <w:szCs w:val="24"/>
        </w:rPr>
        <w:t xml:space="preserve"> </w:t>
      </w:r>
    </w:p>
    <w:p w14:paraId="07DD3F6B" w14:textId="3AC62170" w:rsidR="2837E367" w:rsidRDefault="00CC6630" w:rsidP="00CC6630">
      <w:pPr>
        <w:spacing w:after="0"/>
        <w:jc w:val="center"/>
      </w:pPr>
      <w:r w:rsidRPr="29D24FA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>
        <w:t xml:space="preserve"> </w:t>
      </w:r>
      <w:r w:rsidR="2837E367" w:rsidRPr="00CC6630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E56478" w:rsidRPr="00CC6630">
        <w:rPr>
          <w:rFonts w:ascii="Corbel" w:eastAsia="Corbel" w:hAnsi="Corbel" w:cs="Corbel"/>
          <w:b/>
          <w:bCs/>
          <w:sz w:val="24"/>
          <w:szCs w:val="24"/>
        </w:rPr>
        <w:t>5</w:t>
      </w:r>
      <w:r w:rsidR="2837E367" w:rsidRPr="00CC6630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E56478" w:rsidRPr="00CC6630">
        <w:rPr>
          <w:rFonts w:ascii="Corbel" w:eastAsia="Times New Roman" w:hAnsi="Corbel"/>
          <w:b/>
          <w:bCs/>
          <w:sz w:val="24"/>
          <w:szCs w:val="24"/>
        </w:rPr>
        <w:t>7</w:t>
      </w:r>
    </w:p>
    <w:p w14:paraId="5344986E" w14:textId="29F5E0F4" w:rsidR="2837E367" w:rsidRPr="00CC6630" w:rsidRDefault="2837E367" w:rsidP="226493A1">
      <w:pPr>
        <w:spacing w:after="0"/>
        <w:jc w:val="center"/>
      </w:pPr>
      <w:r w:rsidRPr="226493A1">
        <w:rPr>
          <w:rFonts w:ascii="Corbel" w:eastAsia="Corbel" w:hAnsi="Corbel" w:cs="Corbel"/>
          <w:b/>
          <w:bCs/>
          <w:sz w:val="24"/>
          <w:szCs w:val="24"/>
        </w:rPr>
        <w:t xml:space="preserve">                                                        </w:t>
      </w:r>
      <w:r w:rsidRPr="00CC6630">
        <w:rPr>
          <w:rFonts w:ascii="Corbel" w:eastAsia="Corbel" w:hAnsi="Corbel" w:cs="Corbel"/>
          <w:sz w:val="20"/>
          <w:szCs w:val="20"/>
        </w:rPr>
        <w:t xml:space="preserve">(skrajne daty)  </w:t>
      </w:r>
      <w:r w:rsidRPr="00CC6630">
        <w:rPr>
          <w:rFonts w:ascii="Corbel" w:eastAsia="Corbel" w:hAnsi="Corbel" w:cs="Corbel"/>
          <w:sz w:val="24"/>
          <w:szCs w:val="24"/>
        </w:rPr>
        <w:t xml:space="preserve"> </w:t>
      </w:r>
    </w:p>
    <w:p w14:paraId="4A092305" w14:textId="64DC5D78" w:rsidR="2837E367" w:rsidRDefault="2837E367" w:rsidP="226493A1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226493A1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E56478">
        <w:rPr>
          <w:rFonts w:ascii="Corbel" w:eastAsia="Corbel" w:hAnsi="Corbel" w:cs="Corbel"/>
          <w:b/>
          <w:bCs/>
          <w:sz w:val="24"/>
          <w:szCs w:val="24"/>
        </w:rPr>
        <w:t>5</w:t>
      </w:r>
      <w:r w:rsidRPr="226493A1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E56478">
        <w:rPr>
          <w:rFonts w:ascii="Corbel" w:eastAsia="Corbel" w:hAnsi="Corbel" w:cs="Corbel"/>
          <w:b/>
          <w:bCs/>
          <w:sz w:val="24"/>
          <w:szCs w:val="24"/>
        </w:rPr>
        <w:t>6</w:t>
      </w:r>
    </w:p>
    <w:p w14:paraId="1719DC78" w14:textId="58CC6A8A" w:rsidR="226493A1" w:rsidRDefault="226493A1" w:rsidP="226493A1">
      <w:pPr>
        <w:pStyle w:val="Punktygwne"/>
        <w:spacing w:before="0" w:after="0"/>
        <w:rPr>
          <w:rFonts w:ascii="Corbel" w:hAnsi="Corbel"/>
        </w:rPr>
      </w:pPr>
    </w:p>
    <w:p w14:paraId="486B6F1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85747A" w:rsidRPr="009C54AE" w14:paraId="0495F9FD" w14:textId="77777777" w:rsidTr="00CC6630">
        <w:tc>
          <w:tcPr>
            <w:tcW w:w="4282" w:type="dxa"/>
            <w:vAlign w:val="center"/>
          </w:tcPr>
          <w:p w14:paraId="5C92C54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05A7773C" w14:textId="77777777" w:rsidR="0085747A" w:rsidRPr="00CC6630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C6630">
              <w:rPr>
                <w:rFonts w:ascii="Corbel" w:hAnsi="Corbel"/>
                <w:sz w:val="24"/>
                <w:szCs w:val="24"/>
              </w:rPr>
              <w:t>Metodologia nauk społecznych</w:t>
            </w:r>
          </w:p>
        </w:tc>
      </w:tr>
      <w:tr w:rsidR="0085747A" w:rsidRPr="009C54AE" w14:paraId="6EF0DE12" w14:textId="77777777" w:rsidTr="00CC6630">
        <w:tc>
          <w:tcPr>
            <w:tcW w:w="4282" w:type="dxa"/>
            <w:vAlign w:val="center"/>
          </w:tcPr>
          <w:p w14:paraId="08A4137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198A6FD4" w14:textId="77777777" w:rsidR="0085747A" w:rsidRPr="00284104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84104">
              <w:rPr>
                <w:rFonts w:ascii="Corbel" w:hAnsi="Corbel"/>
                <w:b w:val="0"/>
                <w:bCs/>
                <w:sz w:val="24"/>
                <w:szCs w:val="24"/>
              </w:rPr>
              <w:t>S2S[2]O_02</w:t>
            </w:r>
          </w:p>
        </w:tc>
      </w:tr>
      <w:tr w:rsidR="0085747A" w:rsidRPr="009C54AE" w14:paraId="72A91716" w14:textId="77777777" w:rsidTr="00CC6630">
        <w:tc>
          <w:tcPr>
            <w:tcW w:w="4282" w:type="dxa"/>
            <w:vAlign w:val="center"/>
          </w:tcPr>
          <w:p w14:paraId="2984526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5458EDD6" w14:textId="544B652F" w:rsidR="0085747A" w:rsidRPr="00284104" w:rsidRDefault="00E564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FE39B2" w:rsidRPr="00284104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9C54AE" w14:paraId="1081FC78" w14:textId="77777777" w:rsidTr="00CC6630">
        <w:tc>
          <w:tcPr>
            <w:tcW w:w="4282" w:type="dxa"/>
            <w:vAlign w:val="center"/>
          </w:tcPr>
          <w:p w14:paraId="5BE799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5F0651EE" w14:textId="26405B94" w:rsidR="0085747A" w:rsidRPr="00284104" w:rsidRDefault="00440F88" w:rsidP="3D3CE7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D3CE731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171CC852" w14:textId="77777777" w:rsidTr="00CC6630">
        <w:tc>
          <w:tcPr>
            <w:tcW w:w="4282" w:type="dxa"/>
            <w:vAlign w:val="center"/>
          </w:tcPr>
          <w:p w14:paraId="65BF355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736F7D09" w14:textId="77777777" w:rsidR="0085747A" w:rsidRPr="00284104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84104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="0085747A" w:rsidRPr="009C54AE" w14:paraId="26ED69AC" w14:textId="77777777" w:rsidTr="00CC6630">
        <w:tc>
          <w:tcPr>
            <w:tcW w:w="4282" w:type="dxa"/>
            <w:vAlign w:val="center"/>
          </w:tcPr>
          <w:p w14:paraId="463DA39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99" w:type="dxa"/>
            <w:vAlign w:val="center"/>
          </w:tcPr>
          <w:p w14:paraId="45BAB638" w14:textId="77777777" w:rsidR="0085747A" w:rsidRPr="00284104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84104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85747A" w:rsidRPr="009C54AE" w14:paraId="093A2518" w14:textId="77777777" w:rsidTr="00CC6630">
        <w:tc>
          <w:tcPr>
            <w:tcW w:w="4282" w:type="dxa"/>
            <w:vAlign w:val="center"/>
          </w:tcPr>
          <w:p w14:paraId="7CFBB1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5ED41518" w14:textId="77777777" w:rsidR="0085747A" w:rsidRPr="00284104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84104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3A35A4D7" w14:textId="77777777" w:rsidTr="00CC6630">
        <w:tc>
          <w:tcPr>
            <w:tcW w:w="4282" w:type="dxa"/>
            <w:vAlign w:val="center"/>
          </w:tcPr>
          <w:p w14:paraId="16ADC8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23EC4592" w14:textId="77777777" w:rsidR="0085747A" w:rsidRPr="00284104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84104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9C54AE" w14:paraId="60A5C55A" w14:textId="77777777" w:rsidTr="00CC6630">
        <w:tc>
          <w:tcPr>
            <w:tcW w:w="4282" w:type="dxa"/>
            <w:vAlign w:val="center"/>
          </w:tcPr>
          <w:p w14:paraId="3701AB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56283C7F" w14:textId="77777777" w:rsidR="0085747A" w:rsidRPr="00284104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84104">
              <w:rPr>
                <w:rFonts w:ascii="Corbel" w:hAnsi="Corbel"/>
                <w:b w:val="0"/>
                <w:bCs/>
                <w:sz w:val="24"/>
                <w:szCs w:val="24"/>
              </w:rPr>
              <w:t>rok 1, semestr II</w:t>
            </w:r>
          </w:p>
        </w:tc>
      </w:tr>
      <w:tr w:rsidR="0085747A" w:rsidRPr="009C54AE" w14:paraId="4B64B0BF" w14:textId="77777777" w:rsidTr="00CC6630">
        <w:tc>
          <w:tcPr>
            <w:tcW w:w="4282" w:type="dxa"/>
            <w:vAlign w:val="center"/>
          </w:tcPr>
          <w:p w14:paraId="5290F9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1EB2C60D" w14:textId="24DC3ECE" w:rsidR="0085747A" w:rsidRPr="009C54AE" w:rsidRDefault="00440F88" w:rsidP="3D3CE7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D3CE731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5885600" w14:textId="77777777" w:rsidTr="00CC6630">
        <w:tc>
          <w:tcPr>
            <w:tcW w:w="4282" w:type="dxa"/>
            <w:vAlign w:val="center"/>
          </w:tcPr>
          <w:p w14:paraId="70DD68E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790F2842" w14:textId="77777777" w:rsidR="00923D7D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9C54AE" w14:paraId="064EF660" w14:textId="77777777" w:rsidTr="00CC6630">
        <w:tc>
          <w:tcPr>
            <w:tcW w:w="4282" w:type="dxa"/>
            <w:vAlign w:val="center"/>
          </w:tcPr>
          <w:p w14:paraId="6A5818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50B9E33A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  <w:tr w:rsidR="0085747A" w:rsidRPr="009C54AE" w14:paraId="32590DED" w14:textId="77777777" w:rsidTr="00CC6630">
        <w:tc>
          <w:tcPr>
            <w:tcW w:w="4282" w:type="dxa"/>
            <w:vAlign w:val="center"/>
          </w:tcPr>
          <w:p w14:paraId="1E4E6D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41C15EA7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</w:tbl>
    <w:p w14:paraId="1D780E1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1C1961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AA8F03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E14365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576"/>
        <w:gridCol w:w="948"/>
        <w:gridCol w:w="1189"/>
        <w:gridCol w:w="1505"/>
      </w:tblGrid>
      <w:tr w:rsidR="00015B8F" w:rsidRPr="009C54AE" w14:paraId="38D2DE20" w14:textId="77777777" w:rsidTr="226493A1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65318" w14:textId="77777777" w:rsidR="00015B8F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E5E9A3B" w14:textId="77777777" w:rsidR="00015B8F" w:rsidRPr="009C54AE" w:rsidRDefault="002B5EA0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FB376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46A3F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CA517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631A7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BCCC1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ACFF7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93E5B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9D3D8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0D472" w14:textId="77777777" w:rsidR="00015B8F" w:rsidRPr="009C54AE" w:rsidRDefault="00015B8F" w:rsidP="001C3AB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8B1DC7F" w14:textId="77777777" w:rsidTr="226493A1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03AC2" w14:textId="77777777" w:rsidR="00015B8F" w:rsidRPr="009C54AE" w:rsidRDefault="00FE39B2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AE2BD" w14:textId="77777777" w:rsidR="00015B8F" w:rsidRPr="009C54AE" w:rsidRDefault="00FE39B2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96AB1" w14:textId="77777777" w:rsidR="00015B8F" w:rsidRPr="009C54AE" w:rsidRDefault="00FE39B2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ECFDC" w14:textId="77777777" w:rsidR="00015B8F" w:rsidRPr="009C54AE" w:rsidRDefault="00015B8F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8F04D" w14:textId="77777777" w:rsidR="00015B8F" w:rsidRPr="009C54AE" w:rsidRDefault="00015B8F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C1D2" w14:textId="77777777" w:rsidR="00015B8F" w:rsidRPr="009C54AE" w:rsidRDefault="00015B8F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354E6" w14:textId="77777777" w:rsidR="00015B8F" w:rsidRPr="009C54AE" w:rsidRDefault="00015B8F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D03EC" w14:textId="77777777" w:rsidR="00015B8F" w:rsidRPr="009C54AE" w:rsidRDefault="00015B8F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C650E" w14:textId="77777777" w:rsidR="00015B8F" w:rsidRPr="009C54AE" w:rsidRDefault="00015B8F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D8847" w14:textId="77777777" w:rsidR="00015B8F" w:rsidRPr="009C54AE" w:rsidRDefault="00FE39B2" w:rsidP="001C3A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059FC6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350F0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14906FD" w14:textId="77777777" w:rsidR="001C3ABB" w:rsidRDefault="001C3ABB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 </w:t>
      </w:r>
    </w:p>
    <w:p w14:paraId="598E5316" w14:textId="3848FD40" w:rsidR="0085747A" w:rsidRPr="009C54AE" w:rsidRDefault="6512D93E" w:rsidP="226493A1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226493A1">
        <w:rPr>
          <w:rFonts w:ascii="MS Gothic" w:eastAsia="MS Gothic" w:hAnsi="MS Gothic" w:cs="MS Gothic"/>
        </w:rPr>
        <w:t xml:space="preserve"> </w:t>
      </w:r>
      <w:r w:rsidR="001C3ABB" w:rsidRPr="226493A1">
        <w:rPr>
          <w:rFonts w:ascii="MS Gothic" w:eastAsia="MS Gothic" w:hAnsi="MS Gothic" w:cs="MS Gothic"/>
        </w:rPr>
        <w:t>X</w:t>
      </w:r>
      <w:r w:rsidR="0085747A" w:rsidRPr="226493A1">
        <w:rPr>
          <w:rFonts w:ascii="Corbel" w:hAnsi="Corbel"/>
          <w:b w:val="0"/>
          <w:smallCaps w:val="0"/>
        </w:rPr>
        <w:t xml:space="preserve"> </w:t>
      </w:r>
      <w:r w:rsidR="001C3ABB" w:rsidRPr="226493A1">
        <w:rPr>
          <w:rFonts w:ascii="Corbel" w:hAnsi="Corbel"/>
          <w:b w:val="0"/>
          <w:smallCaps w:val="0"/>
        </w:rPr>
        <w:t xml:space="preserve"> </w:t>
      </w:r>
      <w:r w:rsidR="0085747A" w:rsidRPr="226493A1">
        <w:rPr>
          <w:rFonts w:ascii="Corbel" w:hAnsi="Corbel"/>
          <w:b w:val="0"/>
          <w:smallCaps w:val="0"/>
        </w:rPr>
        <w:t xml:space="preserve">zajęcia w formie tradycyjnej </w:t>
      </w:r>
    </w:p>
    <w:p w14:paraId="4416612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99956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85397B" w14:textId="73D62BF2" w:rsidR="00E22FBC" w:rsidRPr="009C54AE" w:rsidRDefault="00E22FBC" w:rsidP="226493A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26493A1">
        <w:rPr>
          <w:rFonts w:ascii="Corbel" w:hAnsi="Corbel"/>
          <w:smallCaps w:val="0"/>
        </w:rPr>
        <w:t xml:space="preserve">1.3 </w:t>
      </w:r>
      <w:r>
        <w:tab/>
      </w:r>
      <w:r w:rsidRPr="226493A1">
        <w:rPr>
          <w:rFonts w:ascii="Corbel" w:hAnsi="Corbel"/>
          <w:smallCaps w:val="0"/>
        </w:rPr>
        <w:t>For</w:t>
      </w:r>
      <w:r w:rsidR="00445970" w:rsidRPr="226493A1">
        <w:rPr>
          <w:rFonts w:ascii="Corbel" w:hAnsi="Corbel"/>
          <w:smallCaps w:val="0"/>
        </w:rPr>
        <w:t xml:space="preserve">ma zaliczenia przedmiotu </w:t>
      </w:r>
      <w:r w:rsidRPr="226493A1">
        <w:rPr>
          <w:rFonts w:ascii="Corbel" w:hAnsi="Corbel"/>
          <w:smallCaps w:val="0"/>
        </w:rPr>
        <w:t xml:space="preserve">(z toku) </w:t>
      </w:r>
      <w:r w:rsidRPr="226493A1">
        <w:rPr>
          <w:rFonts w:ascii="Corbel" w:hAnsi="Corbel"/>
          <w:b w:val="0"/>
          <w:smallCaps w:val="0"/>
        </w:rPr>
        <w:t>(egzamin, zaliczenie z oceną, zaliczenie bez oceny)</w:t>
      </w:r>
    </w:p>
    <w:p w14:paraId="6455F959" w14:textId="77777777" w:rsidR="001C3ABB" w:rsidRDefault="001C3A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FB0AB5" w14:textId="788A1509" w:rsidR="009C54AE" w:rsidRDefault="00E66A6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30D6B8A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735B7" w14:textId="514BA791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E685684" w14:textId="77777777" w:rsidR="001C3ABB" w:rsidRPr="009C54AE" w:rsidRDefault="001C3AB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DE943E" w14:textId="77777777" w:rsidTr="00745302">
        <w:tc>
          <w:tcPr>
            <w:tcW w:w="9670" w:type="dxa"/>
          </w:tcPr>
          <w:p w14:paraId="50546CCB" w14:textId="77777777" w:rsidR="0085747A" w:rsidRPr="009C54AE" w:rsidRDefault="00E66A6F" w:rsidP="00E66A6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6A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Warunkiem wstępnym uczestnictwa w zajęciach jest posiadanie przez studenta podstawowej wiedzy z zakresu metod badań społecznych potwierdzonej uzyskaniem zaliczenia z przedmiotu „Warsztat badawczy socjologa” prowadzonego podczas I semestru studiów II stopni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a, a także wiedzy z zakresu logiki oraz ogólnej metodologii nauk potwierdzonej uzyskaniem zaliczenia z przedmiotu „Logika z ogólną metodologią nauk” </w:t>
            </w:r>
            <w:r w:rsidRPr="00E66A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prowadzonego podczas I semestru studiów II stopni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</w:t>
            </w:r>
          </w:p>
        </w:tc>
      </w:tr>
    </w:tbl>
    <w:p w14:paraId="62E9E8F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532E22" w14:textId="018F74C3" w:rsidR="226493A1" w:rsidRDefault="226493A1">
      <w:r>
        <w:br w:type="page"/>
      </w:r>
    </w:p>
    <w:p w14:paraId="429B086C" w14:textId="63C69330" w:rsidR="0085747A" w:rsidRPr="00C05F44" w:rsidRDefault="0071620A" w:rsidP="226493A1">
      <w:pPr>
        <w:pStyle w:val="Punktygwne"/>
        <w:spacing w:before="0" w:after="0"/>
        <w:rPr>
          <w:rFonts w:ascii="Corbel" w:hAnsi="Corbel"/>
        </w:rPr>
      </w:pPr>
      <w:r w:rsidRPr="226493A1">
        <w:rPr>
          <w:rFonts w:ascii="Corbel" w:hAnsi="Corbel"/>
        </w:rPr>
        <w:lastRenderedPageBreak/>
        <w:t>3.</w:t>
      </w:r>
      <w:r w:rsidR="0085747A" w:rsidRPr="226493A1">
        <w:rPr>
          <w:rFonts w:ascii="Corbel" w:hAnsi="Corbel"/>
        </w:rPr>
        <w:t xml:space="preserve"> </w:t>
      </w:r>
      <w:r w:rsidR="00A84C85" w:rsidRPr="226493A1">
        <w:rPr>
          <w:rFonts w:ascii="Corbel" w:hAnsi="Corbel"/>
        </w:rPr>
        <w:t>cele, efekty uczenia się</w:t>
      </w:r>
      <w:r w:rsidR="0085747A" w:rsidRPr="226493A1">
        <w:rPr>
          <w:rFonts w:ascii="Corbel" w:hAnsi="Corbel"/>
        </w:rPr>
        <w:t>, treści Programowe i stosowane metody Dydaktyczne</w:t>
      </w:r>
    </w:p>
    <w:p w14:paraId="509EF60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50EF0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4EF289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95EDA" w:rsidRPr="009C54AE" w14:paraId="0018C151" w14:textId="77777777" w:rsidTr="008A4DB6">
        <w:tc>
          <w:tcPr>
            <w:tcW w:w="851" w:type="dxa"/>
            <w:vAlign w:val="center"/>
          </w:tcPr>
          <w:p w14:paraId="05F4766F" w14:textId="77777777" w:rsidR="00895EDA" w:rsidRPr="009C54AE" w:rsidRDefault="00895E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E702A70" w14:textId="77777777" w:rsidR="00895EDA" w:rsidRPr="00895EDA" w:rsidRDefault="00895EDA" w:rsidP="00130E38">
            <w:pPr>
              <w:rPr>
                <w:rFonts w:ascii="Corbel" w:hAnsi="Corbel"/>
                <w:sz w:val="24"/>
                <w:szCs w:val="24"/>
              </w:rPr>
            </w:pPr>
            <w:r w:rsidRPr="00895EDA">
              <w:rPr>
                <w:rFonts w:ascii="Corbel" w:hAnsi="Corbel"/>
                <w:sz w:val="24"/>
                <w:szCs w:val="24"/>
              </w:rPr>
              <w:t>Przekazanie wiedzy z zakresu metodologii nauk społecznych.</w:t>
            </w:r>
          </w:p>
        </w:tc>
      </w:tr>
      <w:tr w:rsidR="00895EDA" w:rsidRPr="009C54AE" w14:paraId="6A5CF892" w14:textId="77777777" w:rsidTr="008A4DB6">
        <w:tc>
          <w:tcPr>
            <w:tcW w:w="851" w:type="dxa"/>
            <w:vAlign w:val="center"/>
          </w:tcPr>
          <w:p w14:paraId="50BCDD7F" w14:textId="77777777" w:rsidR="00895EDA" w:rsidRPr="009C54AE" w:rsidRDefault="00895ED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788A3D42" w14:textId="77777777" w:rsidR="00895EDA" w:rsidRPr="00895EDA" w:rsidRDefault="00895EDA" w:rsidP="00130E38">
            <w:pPr>
              <w:rPr>
                <w:rFonts w:ascii="Corbel" w:hAnsi="Corbel"/>
                <w:sz w:val="24"/>
                <w:szCs w:val="24"/>
              </w:rPr>
            </w:pPr>
            <w:r w:rsidRPr="00895EDA">
              <w:rPr>
                <w:rFonts w:ascii="Corbel" w:hAnsi="Corbel"/>
                <w:sz w:val="24"/>
                <w:szCs w:val="24"/>
              </w:rPr>
              <w:t>Wykształcenie świadomości na temat możliwości i ograniczeń metodologicznych badań społecznych.</w:t>
            </w:r>
          </w:p>
        </w:tc>
      </w:tr>
    </w:tbl>
    <w:p w14:paraId="0BB8F2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14D1C0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63A45B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DCCB254" w14:textId="77777777" w:rsidTr="0071620A">
        <w:tc>
          <w:tcPr>
            <w:tcW w:w="1701" w:type="dxa"/>
            <w:vAlign w:val="center"/>
          </w:tcPr>
          <w:p w14:paraId="549238C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899115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33A474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55A7AF4" w14:textId="77777777" w:rsidTr="005E6E85">
        <w:tc>
          <w:tcPr>
            <w:tcW w:w="1701" w:type="dxa"/>
          </w:tcPr>
          <w:p w14:paraId="50E20406" w14:textId="77777777" w:rsidR="0085747A" w:rsidRPr="009C54AE" w:rsidRDefault="00895E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9C14D46" w14:textId="77777777" w:rsidR="004A6968" w:rsidRPr="009C54AE" w:rsidRDefault="004A6968" w:rsidP="004A69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</w:t>
            </w:r>
            <w:r w:rsidRPr="004A6968">
              <w:rPr>
                <w:rFonts w:ascii="Corbel" w:hAnsi="Corbel"/>
                <w:b w:val="0"/>
                <w:smallCaps w:val="0"/>
                <w:szCs w:val="24"/>
              </w:rPr>
              <w:t>problemy socjologii jako nauki społecznej, jej miejsce w systemie nauk i relacje do innych nauk</w:t>
            </w:r>
          </w:p>
        </w:tc>
        <w:tc>
          <w:tcPr>
            <w:tcW w:w="1873" w:type="dxa"/>
          </w:tcPr>
          <w:p w14:paraId="57BE29E8" w14:textId="6987C5AA" w:rsidR="0085747A" w:rsidRPr="009C54AE" w:rsidRDefault="00895EDA" w:rsidP="00DA1C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DA1C8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85747A" w:rsidRPr="009C54AE" w14:paraId="22DF20CA" w14:textId="77777777" w:rsidTr="005E6E85">
        <w:tc>
          <w:tcPr>
            <w:tcW w:w="1701" w:type="dxa"/>
          </w:tcPr>
          <w:p w14:paraId="6B2BBC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7D94D23" w14:textId="77777777" w:rsidR="004A6968" w:rsidRPr="009C54AE" w:rsidRDefault="004A6968" w:rsidP="004A69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</w:t>
            </w:r>
            <w:r w:rsidRPr="004A6968">
              <w:rPr>
                <w:rFonts w:ascii="Corbel" w:hAnsi="Corbel"/>
                <w:b w:val="0"/>
                <w:smallCaps w:val="0"/>
                <w:szCs w:val="24"/>
              </w:rPr>
              <w:t>metody i narzędzia, w tym techniki pozyskiwania danych, właściwe dla socjologii</w:t>
            </w:r>
          </w:p>
        </w:tc>
        <w:tc>
          <w:tcPr>
            <w:tcW w:w="1873" w:type="dxa"/>
          </w:tcPr>
          <w:p w14:paraId="3670DD1B" w14:textId="18B6E9D8" w:rsidR="0085747A" w:rsidRPr="009C54AE" w:rsidRDefault="00895EDA" w:rsidP="00DA1C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DA1C8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895EDA" w:rsidRPr="009C54AE" w14:paraId="51D28AF5" w14:textId="77777777" w:rsidTr="005E6E85">
        <w:tc>
          <w:tcPr>
            <w:tcW w:w="1701" w:type="dxa"/>
          </w:tcPr>
          <w:p w14:paraId="64F99FE6" w14:textId="77777777" w:rsidR="00895EDA" w:rsidRPr="009C54AE" w:rsidRDefault="00895EDA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7783570" w14:textId="77777777" w:rsidR="00895EDA" w:rsidRPr="009C54AE" w:rsidRDefault="004A69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 stopniu pogłębionym identyfikować paradygmaty w socjologii oraz je krytycznie interpretować</w:t>
            </w:r>
          </w:p>
        </w:tc>
        <w:tc>
          <w:tcPr>
            <w:tcW w:w="1873" w:type="dxa"/>
          </w:tcPr>
          <w:p w14:paraId="39A6DF55" w14:textId="3C35CA34" w:rsidR="00895EDA" w:rsidRPr="009C54AE" w:rsidRDefault="00895EDA" w:rsidP="00DA1C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DA1C8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4A6968" w:rsidRPr="009C54AE" w14:paraId="62571A4C" w14:textId="77777777" w:rsidTr="005E6E85">
        <w:tc>
          <w:tcPr>
            <w:tcW w:w="1701" w:type="dxa"/>
          </w:tcPr>
          <w:p w14:paraId="1529B2FF" w14:textId="77777777" w:rsidR="004A6968" w:rsidRPr="009C54AE" w:rsidRDefault="004A6968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BC499E1" w14:textId="77777777" w:rsidR="004A6968" w:rsidRPr="009C54AE" w:rsidRDefault="004A6968" w:rsidP="004A69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 stopniu pogłębionym </w:t>
            </w:r>
            <w:r w:rsidRPr="004A6968">
              <w:rPr>
                <w:rFonts w:ascii="Corbel" w:hAnsi="Corbel"/>
                <w:b w:val="0"/>
                <w:smallCaps w:val="0"/>
                <w:szCs w:val="24"/>
              </w:rPr>
              <w:t xml:space="preserve">pozyskiwać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analizować dane na potrzeby realizacji projektów badawczych</w:t>
            </w:r>
          </w:p>
        </w:tc>
        <w:tc>
          <w:tcPr>
            <w:tcW w:w="1873" w:type="dxa"/>
          </w:tcPr>
          <w:p w14:paraId="40504440" w14:textId="769AF259" w:rsidR="004A6968" w:rsidRPr="009C54AE" w:rsidRDefault="004A6968" w:rsidP="00DA1C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DA1C8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4A6968" w:rsidRPr="009C54AE" w14:paraId="154CB258" w14:textId="77777777" w:rsidTr="005E6E85">
        <w:tc>
          <w:tcPr>
            <w:tcW w:w="1701" w:type="dxa"/>
          </w:tcPr>
          <w:p w14:paraId="4298C7A7" w14:textId="77777777" w:rsidR="004A6968" w:rsidRPr="009C54AE" w:rsidRDefault="004A6968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A3016AC" w14:textId="77777777" w:rsidR="004A6968" w:rsidRPr="009C54AE" w:rsidRDefault="004A6968" w:rsidP="004A69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 stopniu pogłębionym </w:t>
            </w:r>
            <w:r w:rsidRPr="004A6968">
              <w:rPr>
                <w:rFonts w:ascii="Corbel" w:hAnsi="Corbel"/>
                <w:b w:val="0"/>
                <w:smallCaps w:val="0"/>
                <w:szCs w:val="24"/>
              </w:rPr>
              <w:t xml:space="preserve">prognozować złożone procesy i zjawiska społeczne z wykorzystaniem zaawansowanych metod i narzędzi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stosowanych w badaniach społecznych</w:t>
            </w:r>
          </w:p>
        </w:tc>
        <w:tc>
          <w:tcPr>
            <w:tcW w:w="1873" w:type="dxa"/>
          </w:tcPr>
          <w:p w14:paraId="21E2CFDA" w14:textId="315028C9" w:rsidR="004A6968" w:rsidRPr="009C54AE" w:rsidRDefault="004A6968" w:rsidP="00DA1C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DA1C8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4A6968" w:rsidRPr="009C54AE" w14:paraId="47E23D00" w14:textId="77777777" w:rsidTr="005E6E85">
        <w:tc>
          <w:tcPr>
            <w:tcW w:w="1701" w:type="dxa"/>
          </w:tcPr>
          <w:p w14:paraId="3A628CC5" w14:textId="77777777" w:rsidR="004A6968" w:rsidRPr="009C54AE" w:rsidRDefault="004A6968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1BF413F" w14:textId="77777777" w:rsidR="004A6968" w:rsidRPr="009C54AE" w:rsidRDefault="004A6968" w:rsidP="004A69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 stopniu pogłębionym rozstrzygać dylematy etyczne pojawiające się na etapie projektowania i realizacji badań społecznych</w:t>
            </w:r>
          </w:p>
        </w:tc>
        <w:tc>
          <w:tcPr>
            <w:tcW w:w="1873" w:type="dxa"/>
          </w:tcPr>
          <w:p w14:paraId="51370C5D" w14:textId="6B396296" w:rsidR="004A6968" w:rsidRPr="009C54AE" w:rsidRDefault="004A6968" w:rsidP="00DA1C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DA1C8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4A6968" w:rsidRPr="009C54AE" w14:paraId="651EE173" w14:textId="77777777" w:rsidTr="005E6E85">
        <w:tc>
          <w:tcPr>
            <w:tcW w:w="1701" w:type="dxa"/>
          </w:tcPr>
          <w:p w14:paraId="4D4B1472" w14:textId="77777777" w:rsidR="004A6968" w:rsidRPr="009C54AE" w:rsidRDefault="004A6968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45C4563" w14:textId="77777777" w:rsidR="004A6968" w:rsidRPr="009C54AE" w:rsidRDefault="0070570B" w:rsidP="00705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pracować w grupie oraz organizować pracę grupy ora ponosić odpowiedzialność za nią i za jej uczestników</w:t>
            </w:r>
          </w:p>
        </w:tc>
        <w:tc>
          <w:tcPr>
            <w:tcW w:w="1873" w:type="dxa"/>
          </w:tcPr>
          <w:p w14:paraId="72DEB6FC" w14:textId="1387FDD8" w:rsidR="004A6968" w:rsidRPr="009C54AE" w:rsidRDefault="004A6968" w:rsidP="00DA1C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EDA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DA1C8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895EDA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</w:tbl>
    <w:p w14:paraId="6CBBD5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E7C4E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27ACD9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C2D8EF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F56095" w14:textId="77777777" w:rsidTr="00923D7D">
        <w:tc>
          <w:tcPr>
            <w:tcW w:w="9639" w:type="dxa"/>
          </w:tcPr>
          <w:p w14:paraId="1AD3732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DE10976" w14:textId="77777777" w:rsidTr="00923D7D">
        <w:tc>
          <w:tcPr>
            <w:tcW w:w="9639" w:type="dxa"/>
          </w:tcPr>
          <w:p w14:paraId="2C86FD8F" w14:textId="77777777" w:rsidR="002172F2" w:rsidRDefault="0070570B" w:rsidP="00722BE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0570B">
              <w:rPr>
                <w:rFonts w:ascii="Corbel" w:hAnsi="Corbel"/>
                <w:b/>
                <w:sz w:val="24"/>
                <w:szCs w:val="24"/>
              </w:rPr>
              <w:t xml:space="preserve">Czym jest nauka? </w:t>
            </w:r>
          </w:p>
          <w:p w14:paraId="51BA3116" w14:textId="77777777" w:rsidR="002172F2" w:rsidRDefault="0070570B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Wieloznaczność pojęcia „nauka”. </w:t>
            </w:r>
          </w:p>
          <w:p w14:paraId="6EFA0689" w14:textId="77777777" w:rsidR="002172F2" w:rsidRDefault="0070570B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Determinanty nauki: cel, przedmiot, metoda, struktura i dynamika poznania naukowego.</w:t>
            </w:r>
          </w:p>
          <w:p w14:paraId="08D9A50B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Wiedza naukowa a wiedza potoczna. </w:t>
            </w:r>
            <w:proofErr w:type="spellStart"/>
            <w:r w:rsidR="00D11164">
              <w:rPr>
                <w:rFonts w:ascii="Corbel" w:hAnsi="Corbel"/>
                <w:sz w:val="24"/>
                <w:szCs w:val="24"/>
              </w:rPr>
              <w:t>Fallibilizm</w:t>
            </w:r>
            <w:proofErr w:type="spellEnd"/>
            <w:r w:rsidR="00D11164">
              <w:rPr>
                <w:rFonts w:ascii="Corbel" w:hAnsi="Corbel"/>
                <w:sz w:val="24"/>
                <w:szCs w:val="24"/>
              </w:rPr>
              <w:t>.</w:t>
            </w:r>
          </w:p>
          <w:p w14:paraId="209D406F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Poznanie a wiedza. </w:t>
            </w:r>
          </w:p>
          <w:p w14:paraId="4BBDA6F5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Poznanie odkrywcze a poznanie nie odkrywcze. </w:t>
            </w:r>
          </w:p>
          <w:p w14:paraId="45BAED87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Poznanie wsobne a poznanie przechodnie.</w:t>
            </w:r>
            <w:r w:rsidRPr="00722BE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F373CCB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722BEF">
              <w:rPr>
                <w:rFonts w:ascii="Corbel" w:hAnsi="Corbel"/>
                <w:sz w:val="24"/>
                <w:szCs w:val="24"/>
              </w:rPr>
              <w:t xml:space="preserve">iedza a umiejętność. </w:t>
            </w:r>
          </w:p>
          <w:p w14:paraId="75240F09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 xml:space="preserve">Nauka a pseudonauka, </w:t>
            </w:r>
            <w:proofErr w:type="spellStart"/>
            <w:r w:rsidRPr="002172F2">
              <w:rPr>
                <w:rFonts w:ascii="Corbel" w:hAnsi="Corbel"/>
                <w:sz w:val="24"/>
                <w:szCs w:val="24"/>
              </w:rPr>
              <w:t>protonauka</w:t>
            </w:r>
            <w:proofErr w:type="spellEnd"/>
            <w:r w:rsidRPr="002172F2">
              <w:rPr>
                <w:rFonts w:ascii="Corbel" w:hAnsi="Corbel"/>
                <w:sz w:val="24"/>
                <w:szCs w:val="24"/>
              </w:rPr>
              <w:t>, paranauka, poznanie techniczne.</w:t>
            </w:r>
          </w:p>
          <w:p w14:paraId="0361BD91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Specyfika języka naukowego.</w:t>
            </w:r>
          </w:p>
          <w:p w14:paraId="57B2095D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 xml:space="preserve">Nauka a wieloznaczność (wieloznaczność potencjalna a wieloznaczność aktualna). </w:t>
            </w:r>
          </w:p>
          <w:p w14:paraId="641E1CA2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lastRenderedPageBreak/>
              <w:t>Rola metafory w naukach społecznych.</w:t>
            </w:r>
          </w:p>
          <w:p w14:paraId="723D699C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Język naukowy a język potoczny.</w:t>
            </w:r>
          </w:p>
          <w:p w14:paraId="3909820E" w14:textId="77777777" w:rsidR="002172F2" w:rsidRDefault="00722BEF" w:rsidP="00722B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Problem z odrębnością języka naukowego od potocznego w przypadku nauk społecznych.</w:t>
            </w:r>
          </w:p>
          <w:p w14:paraId="3CCF1AA5" w14:textId="77777777" w:rsidR="002172F2" w:rsidRDefault="00722BEF" w:rsidP="00722B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Jedność nauki i wielość nauk.</w:t>
            </w:r>
          </w:p>
          <w:p w14:paraId="703DF153" w14:textId="77777777" w:rsidR="002172F2" w:rsidRDefault="00722BEF" w:rsidP="00722B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Nauki o nauce.</w:t>
            </w:r>
          </w:p>
          <w:p w14:paraId="135FDEA3" w14:textId="77777777" w:rsidR="002172F2" w:rsidRDefault="00722BEF" w:rsidP="00722B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Podziały nauk.</w:t>
            </w:r>
          </w:p>
          <w:p w14:paraId="5FECD2D4" w14:textId="77777777" w:rsidR="002172F2" w:rsidRDefault="002172F2" w:rsidP="00722B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Nauki nomotetyczne a idiograficzne.</w:t>
            </w:r>
          </w:p>
          <w:p w14:paraId="1B60F106" w14:textId="77777777" w:rsidR="002172F2" w:rsidRDefault="002172F2" w:rsidP="00722B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Nauki aprioryczno-dedukcyjne a nauki empiryczno-indukcyjne.</w:t>
            </w:r>
          </w:p>
          <w:p w14:paraId="710B3D22" w14:textId="77777777" w:rsidR="002172F2" w:rsidRDefault="002172F2" w:rsidP="00722B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Nauki teoretyczne a praktyczne</w:t>
            </w:r>
          </w:p>
          <w:p w14:paraId="573525E7" w14:textId="77777777" w:rsidR="002172F2" w:rsidRDefault="00722BEF" w:rsidP="00722B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Dziedziny, dyscypliny i subdyscypliny naukowe.</w:t>
            </w:r>
          </w:p>
          <w:p w14:paraId="2CFC0621" w14:textId="77777777" w:rsidR="002172F2" w:rsidRDefault="00722BEF" w:rsidP="00722B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172F2">
              <w:rPr>
                <w:rFonts w:ascii="Corbel" w:hAnsi="Corbel"/>
                <w:sz w:val="24"/>
                <w:szCs w:val="24"/>
              </w:rPr>
              <w:t>Antydemarkacjonizm</w:t>
            </w:r>
            <w:proofErr w:type="spellEnd"/>
            <w:r w:rsidRPr="002172F2">
              <w:rPr>
                <w:rFonts w:ascii="Corbel" w:hAnsi="Corbel"/>
                <w:sz w:val="24"/>
                <w:szCs w:val="24"/>
              </w:rPr>
              <w:t>.</w:t>
            </w:r>
          </w:p>
          <w:p w14:paraId="5B83F974" w14:textId="77777777" w:rsidR="002172F2" w:rsidRDefault="00722BEF" w:rsidP="00722B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 xml:space="preserve">Interdyscyplinarność, </w:t>
            </w:r>
            <w:proofErr w:type="spellStart"/>
            <w:r w:rsidRPr="002172F2">
              <w:rPr>
                <w:rFonts w:ascii="Corbel" w:hAnsi="Corbel"/>
                <w:sz w:val="24"/>
                <w:szCs w:val="24"/>
              </w:rPr>
              <w:t>multidyscyplinarność</w:t>
            </w:r>
            <w:proofErr w:type="spellEnd"/>
            <w:r w:rsidRPr="002172F2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2172F2">
              <w:rPr>
                <w:rFonts w:ascii="Corbel" w:hAnsi="Corbel"/>
                <w:sz w:val="24"/>
                <w:szCs w:val="24"/>
              </w:rPr>
              <w:t>transdyscyplinarność</w:t>
            </w:r>
            <w:proofErr w:type="spellEnd"/>
            <w:r w:rsidRPr="002172F2">
              <w:rPr>
                <w:rFonts w:ascii="Corbel" w:hAnsi="Corbel"/>
                <w:sz w:val="24"/>
                <w:szCs w:val="24"/>
              </w:rPr>
              <w:t>.</w:t>
            </w:r>
          </w:p>
          <w:p w14:paraId="7105AC55" w14:textId="77777777" w:rsidR="002172F2" w:rsidRDefault="00722BEF" w:rsidP="00722B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Miejsce socjologii pośród innych dyscyplin naukowych.</w:t>
            </w:r>
          </w:p>
          <w:p w14:paraId="01B126E1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Metanauka.</w:t>
            </w:r>
          </w:p>
          <w:p w14:paraId="042D2BBB" w14:textId="77777777" w:rsidR="002172F2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72F2">
              <w:rPr>
                <w:rFonts w:ascii="Corbel" w:hAnsi="Corbel"/>
                <w:sz w:val="24"/>
                <w:szCs w:val="24"/>
              </w:rPr>
              <w:t>Nauka jako dziedzina kultury.</w:t>
            </w:r>
          </w:p>
          <w:p w14:paraId="53F35BEF" w14:textId="77777777" w:rsidR="00722BEF" w:rsidRDefault="00722BEF" w:rsidP="002172F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172F2">
              <w:rPr>
                <w:rFonts w:ascii="Corbel" w:hAnsi="Corbel"/>
                <w:sz w:val="24"/>
                <w:szCs w:val="24"/>
              </w:rPr>
              <w:t>Logocentryzm</w:t>
            </w:r>
            <w:proofErr w:type="spellEnd"/>
            <w:r w:rsidRPr="002172F2">
              <w:rPr>
                <w:rFonts w:ascii="Corbel" w:hAnsi="Corbel"/>
                <w:sz w:val="24"/>
                <w:szCs w:val="24"/>
              </w:rPr>
              <w:t>.</w:t>
            </w:r>
          </w:p>
          <w:p w14:paraId="3A1AB6BB" w14:textId="77777777" w:rsidR="006E145F" w:rsidRPr="006E145F" w:rsidRDefault="006E145F" w:rsidP="006E145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Społeczne funkcje socjologii.</w:t>
            </w:r>
          </w:p>
        </w:tc>
      </w:tr>
      <w:tr w:rsidR="0085747A" w:rsidRPr="009C54AE" w14:paraId="5088E2B1" w14:textId="77777777" w:rsidTr="00923D7D">
        <w:tc>
          <w:tcPr>
            <w:tcW w:w="9639" w:type="dxa"/>
          </w:tcPr>
          <w:p w14:paraId="2D34D26E" w14:textId="77777777" w:rsidR="00BE298B" w:rsidRDefault="0070570B" w:rsidP="007057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570B">
              <w:rPr>
                <w:rFonts w:ascii="Corbel" w:hAnsi="Corbel"/>
                <w:b/>
                <w:sz w:val="24"/>
                <w:szCs w:val="24"/>
              </w:rPr>
              <w:lastRenderedPageBreak/>
              <w:t>Historia nauki w zarysie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E798247" w14:textId="77777777" w:rsidR="00BE298B" w:rsidRDefault="0070570B" w:rsidP="00BE298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Rozumienie nauki w starożytności i średniowieczu.</w:t>
            </w:r>
          </w:p>
          <w:p w14:paraId="7687C019" w14:textId="77777777" w:rsidR="00BE298B" w:rsidRDefault="0070570B" w:rsidP="00BE298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Nowoczesne a przednowoczesne rozumienie nauki.</w:t>
            </w:r>
          </w:p>
          <w:p w14:paraId="50E164E9" w14:textId="77777777" w:rsidR="00BE298B" w:rsidRDefault="0070570B" w:rsidP="00BE298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Logika odkrycia naukowego w ujęciu Karla Poppera.</w:t>
            </w:r>
            <w:r w:rsidR="0009375C">
              <w:rPr>
                <w:rFonts w:ascii="Corbel" w:hAnsi="Corbel"/>
                <w:sz w:val="24"/>
                <w:szCs w:val="24"/>
              </w:rPr>
              <w:t xml:space="preserve"> Pojęcie </w:t>
            </w:r>
            <w:proofErr w:type="spellStart"/>
            <w:r w:rsidR="0009375C">
              <w:rPr>
                <w:rFonts w:ascii="Corbel" w:hAnsi="Corbel"/>
                <w:sz w:val="24"/>
                <w:szCs w:val="24"/>
              </w:rPr>
              <w:t>falsyfikacjonizmu</w:t>
            </w:r>
            <w:proofErr w:type="spellEnd"/>
          </w:p>
          <w:p w14:paraId="71E912C9" w14:textId="77777777" w:rsidR="00BE298B" w:rsidRDefault="0070570B" w:rsidP="00BE298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rewolucji naukowej Thomasa Kuhna</w:t>
            </w:r>
            <w:r w:rsidR="00722BEF">
              <w:rPr>
                <w:rFonts w:ascii="Corbel" w:hAnsi="Corbel"/>
                <w:sz w:val="24"/>
                <w:szCs w:val="24"/>
              </w:rPr>
              <w:t>.</w:t>
            </w:r>
          </w:p>
          <w:p w14:paraId="1582A88D" w14:textId="77777777" w:rsidR="0085747A" w:rsidRPr="009C54AE" w:rsidRDefault="00722BEF" w:rsidP="00BE298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Anarchizm metodologiczny Paula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Feyerabenda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7FFD1214" w14:textId="77777777" w:rsidTr="00923D7D">
        <w:tc>
          <w:tcPr>
            <w:tcW w:w="9639" w:type="dxa"/>
          </w:tcPr>
          <w:p w14:paraId="2E6D865B" w14:textId="77777777" w:rsidR="00BE298B" w:rsidRDefault="00722BEF" w:rsidP="0070570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Cele nauki. </w:t>
            </w:r>
          </w:p>
          <w:p w14:paraId="3AC813AC" w14:textId="77777777" w:rsidR="00BE298B" w:rsidRDefault="00722BEF" w:rsidP="00BE298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poznawcze a cele praktyczne.</w:t>
            </w:r>
          </w:p>
          <w:p w14:paraId="28A77352" w14:textId="77777777" w:rsidR="00BE298B" w:rsidRDefault="00722BEF" w:rsidP="00BE298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Eksploracja.</w:t>
            </w:r>
          </w:p>
          <w:p w14:paraId="3AFFCF5B" w14:textId="77777777" w:rsidR="00BE298B" w:rsidRDefault="00722BEF" w:rsidP="00BE298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Opis.</w:t>
            </w:r>
          </w:p>
          <w:p w14:paraId="02C2A33D" w14:textId="77777777" w:rsidR="0085747A" w:rsidRPr="00722BEF" w:rsidRDefault="00722BEF" w:rsidP="00BE298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Wyjaśnienie.</w:t>
            </w:r>
          </w:p>
        </w:tc>
      </w:tr>
      <w:tr w:rsidR="00722BEF" w:rsidRPr="009C54AE" w14:paraId="3EFABBBC" w14:textId="77777777" w:rsidTr="00923D7D">
        <w:tc>
          <w:tcPr>
            <w:tcW w:w="9639" w:type="dxa"/>
          </w:tcPr>
          <w:p w14:paraId="2AAB8EF1" w14:textId="77777777" w:rsidR="00BE298B" w:rsidRPr="00BE298B" w:rsidRDefault="00BE298B" w:rsidP="00BE29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BE298B">
              <w:rPr>
                <w:rFonts w:ascii="Corbel" w:hAnsi="Corbel"/>
                <w:b/>
                <w:sz w:val="24"/>
                <w:szCs w:val="24"/>
              </w:rPr>
              <w:t>Wieloparadygmatyczność</w:t>
            </w:r>
            <w:proofErr w:type="spellEnd"/>
            <w:r w:rsidRPr="00BE298B">
              <w:rPr>
                <w:rFonts w:ascii="Corbel" w:hAnsi="Corbel"/>
                <w:b/>
                <w:sz w:val="24"/>
                <w:szCs w:val="24"/>
              </w:rPr>
              <w:t xml:space="preserve"> socjologii. </w:t>
            </w:r>
          </w:p>
          <w:p w14:paraId="12977FE8" w14:textId="77777777" w:rsidR="00BE298B" w:rsidRPr="00BE298B" w:rsidRDefault="00BE298B" w:rsidP="00BE298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298B">
              <w:rPr>
                <w:rFonts w:ascii="Corbel" w:hAnsi="Corbel"/>
                <w:sz w:val="24"/>
                <w:szCs w:val="24"/>
              </w:rPr>
              <w:t>Pojęcie paradygmatu.</w:t>
            </w:r>
          </w:p>
          <w:p w14:paraId="59129E47" w14:textId="77777777" w:rsidR="00BE298B" w:rsidRDefault="00BE298B" w:rsidP="00BE298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298B">
              <w:rPr>
                <w:rFonts w:ascii="Corbel" w:hAnsi="Corbel"/>
                <w:sz w:val="24"/>
                <w:szCs w:val="24"/>
              </w:rPr>
              <w:t xml:space="preserve">Scjentyzm a </w:t>
            </w:r>
            <w:proofErr w:type="spellStart"/>
            <w:r w:rsidRPr="00BE298B">
              <w:rPr>
                <w:rFonts w:ascii="Corbel" w:hAnsi="Corbel"/>
                <w:sz w:val="24"/>
                <w:szCs w:val="24"/>
              </w:rPr>
              <w:t>antyscjentyzm</w:t>
            </w:r>
            <w:proofErr w:type="spellEnd"/>
            <w:r w:rsidRPr="00BE298B">
              <w:rPr>
                <w:rFonts w:ascii="Corbel" w:hAnsi="Corbel"/>
                <w:sz w:val="24"/>
                <w:szCs w:val="24"/>
              </w:rPr>
              <w:t>.</w:t>
            </w:r>
          </w:p>
          <w:p w14:paraId="3A4EF012" w14:textId="77777777" w:rsidR="00BE298B" w:rsidRDefault="00BE298B" w:rsidP="00BE298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298B">
              <w:rPr>
                <w:rFonts w:ascii="Corbel" w:hAnsi="Corbel"/>
                <w:sz w:val="24"/>
                <w:szCs w:val="24"/>
              </w:rPr>
              <w:t xml:space="preserve">Holizm/kolektywizm a indywidualizm. </w:t>
            </w:r>
          </w:p>
          <w:p w14:paraId="015CBA0F" w14:textId="77777777" w:rsidR="00BE298B" w:rsidRDefault="00BE298B" w:rsidP="00BE298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298B">
              <w:rPr>
                <w:rFonts w:ascii="Corbel" w:hAnsi="Corbel"/>
                <w:sz w:val="24"/>
                <w:szCs w:val="24"/>
              </w:rPr>
              <w:t>Historycyzm a uniwersalizm.</w:t>
            </w:r>
          </w:p>
          <w:p w14:paraId="5D5A8AEB" w14:textId="77777777" w:rsidR="00BE298B" w:rsidRDefault="00BE298B" w:rsidP="00BE298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298B">
              <w:rPr>
                <w:rFonts w:ascii="Corbel" w:hAnsi="Corbel"/>
                <w:sz w:val="24"/>
                <w:szCs w:val="24"/>
              </w:rPr>
              <w:t>Realizm a nominalizm (konstruktywizm).</w:t>
            </w:r>
          </w:p>
          <w:p w14:paraId="75903F6C" w14:textId="77777777" w:rsidR="00BE298B" w:rsidRDefault="00BE298B" w:rsidP="00BE298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298B">
              <w:rPr>
                <w:rFonts w:ascii="Corbel" w:hAnsi="Corbel"/>
                <w:sz w:val="24"/>
                <w:szCs w:val="24"/>
              </w:rPr>
              <w:t>Woluntaryzm a determinizm.</w:t>
            </w:r>
          </w:p>
          <w:p w14:paraId="39DE06AC" w14:textId="77777777" w:rsidR="00BE298B" w:rsidRDefault="00BE298B" w:rsidP="00BE298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298B">
              <w:rPr>
                <w:rFonts w:ascii="Corbel" w:hAnsi="Corbel"/>
                <w:sz w:val="24"/>
                <w:szCs w:val="24"/>
              </w:rPr>
              <w:t xml:space="preserve">Funkcjonalizm a ujęcia konfliktowe. </w:t>
            </w:r>
          </w:p>
          <w:p w14:paraId="15B2D8D1" w14:textId="77777777" w:rsidR="00BE298B" w:rsidRDefault="00BE298B" w:rsidP="00BE298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298B">
              <w:rPr>
                <w:rFonts w:ascii="Corbel" w:hAnsi="Corbel"/>
                <w:sz w:val="24"/>
                <w:szCs w:val="24"/>
              </w:rPr>
              <w:t xml:space="preserve">Podejście marko i mikrospołeczne. </w:t>
            </w:r>
          </w:p>
          <w:p w14:paraId="093485B9" w14:textId="77777777" w:rsidR="00722BEF" w:rsidRPr="006E145F" w:rsidRDefault="00BE298B" w:rsidP="006E145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E298B">
              <w:rPr>
                <w:rFonts w:ascii="Corbel" w:hAnsi="Corbel"/>
                <w:sz w:val="24"/>
                <w:szCs w:val="24"/>
              </w:rPr>
              <w:t>Etnometodologia</w:t>
            </w:r>
            <w:proofErr w:type="spellEnd"/>
            <w:r w:rsidRPr="00BE298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6597" w:rsidRPr="009C54AE" w14:paraId="3664B3FA" w14:textId="77777777" w:rsidTr="00923D7D">
        <w:tc>
          <w:tcPr>
            <w:tcW w:w="9639" w:type="dxa"/>
          </w:tcPr>
          <w:p w14:paraId="3400F79C" w14:textId="77777777" w:rsidR="00C76597" w:rsidRDefault="00C76597" w:rsidP="00BE29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Budowanie teorii</w:t>
            </w:r>
          </w:p>
          <w:p w14:paraId="2427ED1F" w14:textId="77777777" w:rsidR="00C76597" w:rsidRPr="00C76597" w:rsidRDefault="00C76597" w:rsidP="00C7659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dedukcyjne a teorie indukcyjne</w:t>
            </w:r>
          </w:p>
          <w:p w14:paraId="2AC082BF" w14:textId="77777777" w:rsidR="00C76597" w:rsidRPr="00C76597" w:rsidRDefault="00C76597" w:rsidP="00C7659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ugruntowana</w:t>
            </w:r>
          </w:p>
        </w:tc>
      </w:tr>
      <w:tr w:rsidR="00455355" w:rsidRPr="009C54AE" w14:paraId="71392A74" w14:textId="77777777" w:rsidTr="00923D7D">
        <w:tc>
          <w:tcPr>
            <w:tcW w:w="9639" w:type="dxa"/>
          </w:tcPr>
          <w:p w14:paraId="50594873" w14:textId="77777777" w:rsidR="00455355" w:rsidRDefault="00455355" w:rsidP="00BE29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Struktura procesu badawczego</w:t>
            </w:r>
          </w:p>
          <w:p w14:paraId="0C3D3A53" w14:textId="77777777" w:rsidR="00455355" w:rsidRDefault="00455355" w:rsidP="0045535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Konceptualizacja</w:t>
            </w:r>
            <w:r w:rsidR="00C76597">
              <w:rPr>
                <w:rFonts w:ascii="Corbel" w:hAnsi="Corbel"/>
                <w:sz w:val="24"/>
                <w:szCs w:val="24"/>
              </w:rPr>
              <w:t>. Analiza literatury przedmiotu. Definicje sprawozdawcze, regulujące, projektujące. Stawianie hipotez i problemów badawczych. Warunki poprawności hipotez.</w:t>
            </w:r>
          </w:p>
          <w:p w14:paraId="23F32DC3" w14:textId="77777777" w:rsidR="00455355" w:rsidRDefault="00455355" w:rsidP="0045535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Operacjonalizacja</w:t>
            </w:r>
          </w:p>
          <w:p w14:paraId="432F60BD" w14:textId="77777777" w:rsidR="00455355" w:rsidRDefault="00455355" w:rsidP="0045535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Pomiar</w:t>
            </w:r>
          </w:p>
          <w:p w14:paraId="0B9F16C5" w14:textId="77777777" w:rsidR="00455355" w:rsidRPr="00455355" w:rsidRDefault="00455355" w:rsidP="00455355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interpretacja</w:t>
            </w:r>
          </w:p>
        </w:tc>
      </w:tr>
      <w:tr w:rsidR="006E145F" w:rsidRPr="009C54AE" w14:paraId="5DC9ACD1" w14:textId="77777777" w:rsidTr="00923D7D">
        <w:tc>
          <w:tcPr>
            <w:tcW w:w="9639" w:type="dxa"/>
          </w:tcPr>
          <w:p w14:paraId="391E8865" w14:textId="77777777" w:rsidR="006E145F" w:rsidRDefault="006E145F" w:rsidP="00BE29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Metody badawcze w naukach społecznych.</w:t>
            </w:r>
          </w:p>
          <w:p w14:paraId="63636607" w14:textId="77777777" w:rsidR="006E145F" w:rsidRPr="006E145F" w:rsidRDefault="006E145F" w:rsidP="006E145F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Metodologia a metodyka.</w:t>
            </w:r>
          </w:p>
          <w:p w14:paraId="774E047D" w14:textId="77777777" w:rsidR="006E145F" w:rsidRPr="006E145F" w:rsidRDefault="006E145F" w:rsidP="006E145F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a technika badawcza.</w:t>
            </w:r>
          </w:p>
          <w:p w14:paraId="070F2979" w14:textId="77777777" w:rsidR="006E145F" w:rsidRPr="00455355" w:rsidRDefault="006E145F" w:rsidP="006E145F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Metody jakościowe a metody ilościowe – ich specyfika oraz możliwości i ograniczenia ich stosowania.</w:t>
            </w:r>
          </w:p>
          <w:p w14:paraId="6BB6B662" w14:textId="77777777" w:rsidR="00455355" w:rsidRPr="006E145F" w:rsidRDefault="00455355" w:rsidP="006E145F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Trafność a rzetelność.</w:t>
            </w:r>
          </w:p>
          <w:p w14:paraId="5B7FCCFA" w14:textId="77777777" w:rsidR="006E145F" w:rsidRPr="006E145F" w:rsidRDefault="006E145F" w:rsidP="006E145F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Narzędzia badawcze (kwestionariusze, scenariusze, macierze do analizy danych, arkusze obserwacji).</w:t>
            </w:r>
          </w:p>
          <w:p w14:paraId="50E78AEE" w14:textId="77777777" w:rsidR="006E145F" w:rsidRPr="006E145F" w:rsidRDefault="006E145F" w:rsidP="006E145F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danych (pierwotne i wtórne).</w:t>
            </w:r>
          </w:p>
        </w:tc>
      </w:tr>
      <w:tr w:rsidR="00455355" w:rsidRPr="009C54AE" w14:paraId="5B7FCDDF" w14:textId="77777777" w:rsidTr="00923D7D">
        <w:tc>
          <w:tcPr>
            <w:tcW w:w="9639" w:type="dxa"/>
          </w:tcPr>
          <w:p w14:paraId="1CF7BE65" w14:textId="77777777" w:rsidR="00455355" w:rsidRDefault="00455355" w:rsidP="00BE29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lastRenderedPageBreak/>
              <w:t>Zmienne</w:t>
            </w:r>
            <w:r w:rsidR="00C76597">
              <w:rPr>
                <w:rFonts w:ascii="Corbel" w:hAnsi="Corbel"/>
                <w:b/>
                <w:sz w:val="24"/>
                <w:szCs w:val="24"/>
              </w:rPr>
              <w:t xml:space="preserve"> i wskaźniki</w:t>
            </w:r>
          </w:p>
          <w:p w14:paraId="674FF4D1" w14:textId="77777777" w:rsidR="00455355" w:rsidRPr="00455355" w:rsidRDefault="00455355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nominalna</w:t>
            </w:r>
          </w:p>
          <w:p w14:paraId="016FE4C0" w14:textId="77777777" w:rsidR="00455355" w:rsidRPr="00455355" w:rsidRDefault="00455355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porządkowa</w:t>
            </w:r>
          </w:p>
          <w:p w14:paraId="3CA73FAA" w14:textId="77777777" w:rsidR="00455355" w:rsidRPr="00455355" w:rsidRDefault="00455355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interwałowa</w:t>
            </w:r>
          </w:p>
          <w:p w14:paraId="77423326" w14:textId="77777777" w:rsidR="00455355" w:rsidRPr="00C76597" w:rsidRDefault="00455355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ilorazowa</w:t>
            </w:r>
          </w:p>
          <w:p w14:paraId="41B12EAB" w14:textId="77777777" w:rsidR="00C76597" w:rsidRPr="00C76597" w:rsidRDefault="00C76597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Moc zmiennych</w:t>
            </w:r>
          </w:p>
          <w:p w14:paraId="45582552" w14:textId="77777777" w:rsidR="00C76597" w:rsidRPr="00455355" w:rsidRDefault="00C76597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przekształcania zmiennych</w:t>
            </w:r>
          </w:p>
          <w:p w14:paraId="619C9467" w14:textId="77777777" w:rsidR="00455355" w:rsidRPr="00455355" w:rsidRDefault="00455355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ciągła</w:t>
            </w:r>
          </w:p>
          <w:p w14:paraId="4EF6168C" w14:textId="77777777" w:rsidR="00455355" w:rsidRPr="00455355" w:rsidRDefault="00455355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dyskretna</w:t>
            </w:r>
          </w:p>
          <w:p w14:paraId="51CBDE9C" w14:textId="77777777" w:rsidR="00455355" w:rsidRPr="00455355" w:rsidRDefault="00455355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zależna</w:t>
            </w:r>
          </w:p>
          <w:p w14:paraId="1527FA24" w14:textId="77777777" w:rsidR="00455355" w:rsidRPr="00455355" w:rsidRDefault="00455355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niezależna</w:t>
            </w:r>
          </w:p>
          <w:p w14:paraId="39B3E708" w14:textId="77777777" w:rsidR="00455355" w:rsidRPr="00455355" w:rsidRDefault="00455355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Zmienna ukryta</w:t>
            </w:r>
          </w:p>
          <w:p w14:paraId="45B30156" w14:textId="77777777" w:rsidR="00455355" w:rsidRPr="00C76597" w:rsidRDefault="00C76597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Związki między zmiennymi – związki dodatnie, związki ujemne, związki silne, związki słabe, związki pozorne</w:t>
            </w:r>
          </w:p>
          <w:p w14:paraId="7F471B80" w14:textId="77777777" w:rsidR="00C76597" w:rsidRPr="00C76597" w:rsidRDefault="00C76597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Zasada wzajemnej wymienialności wskaźników</w:t>
            </w:r>
          </w:p>
          <w:p w14:paraId="65F706D7" w14:textId="77777777" w:rsidR="00C76597" w:rsidRPr="00C76597" w:rsidRDefault="00C76597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Indeksy, skale, typologie – zasady poprawnego ich tworzenia</w:t>
            </w:r>
          </w:p>
          <w:p w14:paraId="50CE645C" w14:textId="77777777" w:rsidR="00C76597" w:rsidRPr="00C76597" w:rsidRDefault="00C76597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Skala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Likerta</w:t>
            </w:r>
            <w:proofErr w:type="spellEnd"/>
          </w:p>
          <w:p w14:paraId="18ECF9BC" w14:textId="77777777" w:rsidR="00C76597" w:rsidRPr="00C76597" w:rsidRDefault="00C76597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Dyferencjał semantyczny</w:t>
            </w:r>
          </w:p>
          <w:p w14:paraId="563572BE" w14:textId="77777777" w:rsidR="00C76597" w:rsidRPr="00455355" w:rsidRDefault="00C76597" w:rsidP="0045535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Skala dystansu społecznego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Bogardusa</w:t>
            </w:r>
            <w:proofErr w:type="spellEnd"/>
          </w:p>
        </w:tc>
      </w:tr>
      <w:tr w:rsidR="00C76597" w:rsidRPr="009C54AE" w14:paraId="0F364D3D" w14:textId="77777777" w:rsidTr="00923D7D">
        <w:tc>
          <w:tcPr>
            <w:tcW w:w="9639" w:type="dxa"/>
          </w:tcPr>
          <w:p w14:paraId="5109BE99" w14:textId="77777777" w:rsidR="00C76597" w:rsidRPr="00C76597" w:rsidRDefault="00C76597" w:rsidP="00C7659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76597">
              <w:rPr>
                <w:rFonts w:ascii="Corbel" w:hAnsi="Corbel"/>
                <w:b/>
                <w:sz w:val="24"/>
                <w:szCs w:val="24"/>
              </w:rPr>
              <w:t xml:space="preserve">Przyczynowość w naukach społecznych. </w:t>
            </w:r>
          </w:p>
          <w:p w14:paraId="7DE1E492" w14:textId="1A1FE587" w:rsidR="00C76597" w:rsidRPr="00C76597" w:rsidRDefault="00C76597" w:rsidP="00C76597">
            <w:pPr>
              <w:spacing w:after="0" w:line="240" w:lineRule="auto"/>
              <w:ind w:left="743" w:hanging="425"/>
              <w:rPr>
                <w:rFonts w:ascii="Corbel" w:hAnsi="Corbel"/>
                <w:sz w:val="24"/>
                <w:szCs w:val="24"/>
              </w:rPr>
            </w:pPr>
            <w:r w:rsidRPr="00C76597">
              <w:rPr>
                <w:rFonts w:ascii="Corbel" w:hAnsi="Corbel"/>
                <w:sz w:val="24"/>
                <w:szCs w:val="24"/>
              </w:rPr>
              <w:t>•</w:t>
            </w:r>
            <w:r w:rsidRPr="00C76597">
              <w:rPr>
                <w:rFonts w:ascii="Corbel" w:hAnsi="Corbel"/>
                <w:sz w:val="24"/>
                <w:szCs w:val="24"/>
              </w:rPr>
              <w:tab/>
              <w:t xml:space="preserve">Wnioskowanie i jego rodzaje. </w:t>
            </w:r>
            <w:r w:rsidR="00D11164">
              <w:rPr>
                <w:rFonts w:ascii="Corbel" w:hAnsi="Corbel"/>
                <w:sz w:val="24"/>
                <w:szCs w:val="24"/>
              </w:rPr>
              <w:t>Wnioskowanie indukcyjne a dedukcyjne. Wnioskowanie zawodne a wnioskowanie niezawodne. Wnioskowanie probabilistyczne. Indukcja zupełna.</w:t>
            </w:r>
          </w:p>
          <w:p w14:paraId="5E0AB1F1" w14:textId="77777777" w:rsidR="00C76597" w:rsidRPr="00C76597" w:rsidRDefault="00C76597" w:rsidP="00C76597">
            <w:pPr>
              <w:spacing w:after="0" w:line="240" w:lineRule="auto"/>
              <w:ind w:left="743" w:hanging="425"/>
              <w:rPr>
                <w:rFonts w:ascii="Corbel" w:hAnsi="Corbel"/>
                <w:sz w:val="24"/>
                <w:szCs w:val="24"/>
              </w:rPr>
            </w:pPr>
            <w:r w:rsidRPr="00C76597">
              <w:rPr>
                <w:rFonts w:ascii="Corbel" w:hAnsi="Corbel"/>
                <w:sz w:val="24"/>
                <w:szCs w:val="24"/>
              </w:rPr>
              <w:t>•</w:t>
            </w:r>
            <w:r w:rsidRPr="00C76597">
              <w:rPr>
                <w:rFonts w:ascii="Corbel" w:hAnsi="Corbel"/>
                <w:sz w:val="24"/>
                <w:szCs w:val="24"/>
              </w:rPr>
              <w:tab/>
              <w:t xml:space="preserve">Główne błędy we wnioskowaniu. </w:t>
            </w:r>
            <w:r w:rsidR="00D11164">
              <w:rPr>
                <w:rFonts w:ascii="Corbel" w:hAnsi="Corbel"/>
                <w:sz w:val="24"/>
                <w:szCs w:val="24"/>
              </w:rPr>
              <w:t>Błąd materialny. Błąd formalny. Błąd ekologiczny. Błąd indywidualizmu</w:t>
            </w:r>
          </w:p>
          <w:p w14:paraId="5B5962F6" w14:textId="77777777" w:rsidR="00C76597" w:rsidRDefault="00C76597" w:rsidP="00C76597">
            <w:pPr>
              <w:spacing w:after="0" w:line="240" w:lineRule="auto"/>
              <w:ind w:left="743" w:hanging="425"/>
              <w:rPr>
                <w:rFonts w:ascii="Corbel" w:hAnsi="Corbel"/>
                <w:b/>
                <w:sz w:val="24"/>
                <w:szCs w:val="24"/>
              </w:rPr>
            </w:pPr>
            <w:r w:rsidRPr="00C76597">
              <w:rPr>
                <w:rFonts w:ascii="Corbel" w:hAnsi="Corbel"/>
                <w:sz w:val="24"/>
                <w:szCs w:val="24"/>
              </w:rPr>
              <w:t>•</w:t>
            </w:r>
            <w:r w:rsidRPr="00C76597">
              <w:rPr>
                <w:rFonts w:ascii="Corbel" w:hAnsi="Corbel"/>
                <w:sz w:val="24"/>
                <w:szCs w:val="24"/>
              </w:rPr>
              <w:tab/>
              <w:t>Wyjaśnianie i przewidywanie. Błędy w wyjaśnianiu. Trudności związane z przewidywaniem.</w:t>
            </w:r>
          </w:p>
        </w:tc>
      </w:tr>
      <w:tr w:rsidR="006E145F" w:rsidRPr="009C54AE" w14:paraId="00223509" w14:textId="77777777" w:rsidTr="00923D7D">
        <w:tc>
          <w:tcPr>
            <w:tcW w:w="9639" w:type="dxa"/>
          </w:tcPr>
          <w:p w14:paraId="313DD6C8" w14:textId="77777777" w:rsidR="006E145F" w:rsidRDefault="006E145F" w:rsidP="00BE29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Triangulacja metodologiczna</w:t>
            </w:r>
          </w:p>
          <w:p w14:paraId="2C658449" w14:textId="77777777" w:rsidR="006E145F" w:rsidRPr="00455355" w:rsidRDefault="00455355" w:rsidP="0045535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Triangulacja metod badawczych.</w:t>
            </w:r>
          </w:p>
          <w:p w14:paraId="4D909EE3" w14:textId="77777777" w:rsidR="00455355" w:rsidRPr="00455355" w:rsidRDefault="00455355" w:rsidP="0045535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Triangulacja źródeł danych.</w:t>
            </w:r>
          </w:p>
          <w:p w14:paraId="402C5769" w14:textId="77777777" w:rsidR="00455355" w:rsidRPr="00455355" w:rsidRDefault="00455355" w:rsidP="0045535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Triangulacja perspektyw badawczych.</w:t>
            </w:r>
          </w:p>
        </w:tc>
      </w:tr>
      <w:tr w:rsidR="00D11164" w:rsidRPr="009C54AE" w14:paraId="69B564D4" w14:textId="77777777" w:rsidTr="00923D7D">
        <w:tc>
          <w:tcPr>
            <w:tcW w:w="9639" w:type="dxa"/>
          </w:tcPr>
          <w:p w14:paraId="3B593E3C" w14:textId="77777777" w:rsidR="00D11164" w:rsidRPr="00D11164" w:rsidRDefault="00D11164" w:rsidP="00BE29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11164">
              <w:rPr>
                <w:rFonts w:ascii="Corbel" w:hAnsi="Corbel"/>
                <w:sz w:val="24"/>
                <w:szCs w:val="24"/>
              </w:rPr>
              <w:t>Badania dynamiczne i przekrojowe.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Badania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trackingowe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badania panelowe. Badania reaktywne a badania niereaktywne.</w:t>
            </w:r>
          </w:p>
        </w:tc>
      </w:tr>
      <w:tr w:rsidR="00455355" w:rsidRPr="009C54AE" w14:paraId="3785781E" w14:textId="77777777" w:rsidTr="00923D7D">
        <w:tc>
          <w:tcPr>
            <w:tcW w:w="9639" w:type="dxa"/>
          </w:tcPr>
          <w:p w14:paraId="6EEA09DB" w14:textId="77777777" w:rsidR="00455355" w:rsidRDefault="00455355" w:rsidP="00BE29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Logika doboru próby</w:t>
            </w:r>
          </w:p>
          <w:p w14:paraId="23890588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populacji</w:t>
            </w:r>
          </w:p>
          <w:p w14:paraId="5AA5E655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próby</w:t>
            </w:r>
          </w:p>
          <w:p w14:paraId="29822000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operatu</w:t>
            </w:r>
          </w:p>
          <w:p w14:paraId="001260AB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Reprezentatywność w badaniach społecznych – reprezentatywność statystyczna a reprezentatywność typologiczna (pojęcie nasycenia teoretycznego)</w:t>
            </w:r>
          </w:p>
          <w:p w14:paraId="5C132A3B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Probabilistyczne a nieprobabilistyczne metody doboru próby</w:t>
            </w:r>
          </w:p>
          <w:p w14:paraId="6647F66B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losowy prosty</w:t>
            </w:r>
          </w:p>
          <w:p w14:paraId="71C55E4E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ufności</w:t>
            </w:r>
          </w:p>
          <w:p w14:paraId="3BBFC4B5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Błąd oszacowania</w:t>
            </w:r>
          </w:p>
          <w:p w14:paraId="46EA1CA9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losowy systematyczny</w:t>
            </w:r>
          </w:p>
          <w:p w14:paraId="1E5A4F1F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losowy systematyczny z ukrytym podziałem na warstwy</w:t>
            </w:r>
          </w:p>
          <w:p w14:paraId="099A15EE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warstwowy</w:t>
            </w:r>
          </w:p>
          <w:p w14:paraId="774811BE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nieproporcjonalny ważony</w:t>
            </w:r>
          </w:p>
          <w:p w14:paraId="22DD8E67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Dobór wielostopniowy</w:t>
            </w:r>
          </w:p>
          <w:p w14:paraId="28ACB9F2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terytorialny</w:t>
            </w:r>
          </w:p>
          <w:p w14:paraId="0566390E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celowy</w:t>
            </w:r>
          </w:p>
          <w:p w14:paraId="3DA79425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kwotowy</w:t>
            </w:r>
          </w:p>
          <w:p w14:paraId="60EB22E9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oparty na dostępności badanych</w:t>
            </w:r>
          </w:p>
          <w:p w14:paraId="37A72BD2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metodą kuli śnieżnej</w:t>
            </w:r>
          </w:p>
          <w:p w14:paraId="2348F5B3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Technika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random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route</w:t>
            </w:r>
            <w:proofErr w:type="spellEnd"/>
          </w:p>
          <w:p w14:paraId="4106A8C6" w14:textId="77777777" w:rsidR="00455355" w:rsidRPr="00455355" w:rsidRDefault="00455355" w:rsidP="0045535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Siatka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Kisha</w:t>
            </w:r>
            <w:proofErr w:type="spellEnd"/>
          </w:p>
        </w:tc>
      </w:tr>
      <w:tr w:rsidR="00A07AC8" w:rsidRPr="009C54AE" w14:paraId="2C44B9BF" w14:textId="77777777" w:rsidTr="00923D7D">
        <w:tc>
          <w:tcPr>
            <w:tcW w:w="9639" w:type="dxa"/>
          </w:tcPr>
          <w:p w14:paraId="165DD59E" w14:textId="77777777" w:rsidR="00A07AC8" w:rsidRDefault="00A07AC8" w:rsidP="00BE29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lastRenderedPageBreak/>
              <w:t>Narzędzia badawcze</w:t>
            </w:r>
          </w:p>
          <w:p w14:paraId="28D8C326" w14:textId="77777777" w:rsidR="00A07AC8" w:rsidRPr="00A07AC8" w:rsidRDefault="00A07AC8" w:rsidP="00A07AC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tworzenia scenariuszy</w:t>
            </w:r>
          </w:p>
          <w:p w14:paraId="1EC35DDA" w14:textId="77777777" w:rsidR="00A07AC8" w:rsidRPr="00A07AC8" w:rsidRDefault="00A07AC8" w:rsidP="00A07AC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tworzenia kwestionariuszy</w:t>
            </w:r>
          </w:p>
          <w:p w14:paraId="47F42DE4" w14:textId="77777777" w:rsidR="00A07AC8" w:rsidRPr="00A07AC8" w:rsidRDefault="00A07AC8" w:rsidP="00A07AC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Rodzaje pytań: pytania otwarte, pytania zamknięte, pytania zamknięte dopełnienia, pytania filtrujące, bloki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itemów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(stwierdzeń), pytania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metryczkowe</w:t>
            </w:r>
            <w:proofErr w:type="spellEnd"/>
          </w:p>
          <w:p w14:paraId="7D91586B" w14:textId="77777777" w:rsidR="00A07AC8" w:rsidRPr="00A07AC8" w:rsidRDefault="00A07AC8" w:rsidP="00A07AC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poprawności stawiania pytań w badaniach jakościowych</w:t>
            </w:r>
          </w:p>
          <w:p w14:paraId="4BFA03D8" w14:textId="77777777" w:rsidR="00A07AC8" w:rsidRPr="00A07AC8" w:rsidRDefault="00A07AC8" w:rsidP="00A07AC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poprawności stawiania pytań w badaniach ilościowych</w:t>
            </w:r>
          </w:p>
          <w:p w14:paraId="517262CA" w14:textId="77777777" w:rsidR="00A07AC8" w:rsidRPr="00A07AC8" w:rsidRDefault="00A07AC8" w:rsidP="00A07AC8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błędy pojawiające się na etapie stawiania pytań w narzędziach badawczych (błąd pytań sugerujących, błąd niewyczerpującej kafeterii, błąd nierozłącznej kafeterii, błąd multiplikacji, błąd braku odpowiedzi neutralnych, błąd niedostosowania języka do respondenta, błąd niewystarczającej precyzji pytania, założenie znawstwa).</w:t>
            </w:r>
          </w:p>
        </w:tc>
      </w:tr>
      <w:tr w:rsidR="00C76597" w:rsidRPr="009C54AE" w14:paraId="26FCF4DD" w14:textId="77777777" w:rsidTr="00923D7D">
        <w:tc>
          <w:tcPr>
            <w:tcW w:w="9639" w:type="dxa"/>
          </w:tcPr>
          <w:p w14:paraId="6396B079" w14:textId="77777777" w:rsidR="00C76597" w:rsidRDefault="00C76597" w:rsidP="00BE29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Dylematy etyczne związane z prowadzeniem badań społecznych</w:t>
            </w:r>
          </w:p>
        </w:tc>
      </w:tr>
    </w:tbl>
    <w:p w14:paraId="514A932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FB58D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98B1F1F" w14:textId="77777777" w:rsidR="0085747A" w:rsidRPr="009C54AE" w:rsidRDefault="0085747A" w:rsidP="226493A1">
      <w:pPr>
        <w:pStyle w:val="Akapitzlist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BA9B08A" w14:textId="77777777" w:rsidTr="00923D7D">
        <w:tc>
          <w:tcPr>
            <w:tcW w:w="9639" w:type="dxa"/>
          </w:tcPr>
          <w:p w14:paraId="5935AFE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FBA10C3" w14:textId="77777777" w:rsidTr="00923D7D">
        <w:tc>
          <w:tcPr>
            <w:tcW w:w="9639" w:type="dxa"/>
          </w:tcPr>
          <w:p w14:paraId="37E6A1DC" w14:textId="77777777" w:rsidR="0085747A" w:rsidRDefault="00A07A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Tworzenie projektu badawczego z uwzględnieniem następujących zagadnień (praca w grupach):</w:t>
            </w:r>
          </w:p>
          <w:p w14:paraId="25DC34FD" w14:textId="77777777" w:rsidR="00A07AC8" w:rsidRPr="00A07AC8" w:rsidRDefault="00A07AC8" w:rsidP="00A07AC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Określenie tematu projektu badawczego</w:t>
            </w:r>
          </w:p>
          <w:p w14:paraId="0BE98D01" w14:textId="77777777" w:rsidR="00A07AC8" w:rsidRPr="00A07AC8" w:rsidRDefault="00A07AC8" w:rsidP="00A07AC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Określenie celów badań oraz obszarów badawczych</w:t>
            </w:r>
          </w:p>
          <w:p w14:paraId="19D31098" w14:textId="77777777" w:rsidR="00A07AC8" w:rsidRPr="00A07AC8" w:rsidRDefault="00A07AC8" w:rsidP="00A07AC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literatury przedmiotu</w:t>
            </w:r>
          </w:p>
          <w:p w14:paraId="513057A8" w14:textId="77777777" w:rsidR="00A07AC8" w:rsidRPr="00A07AC8" w:rsidRDefault="00A07AC8" w:rsidP="00A07AC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Zdefiniowanie najważniejszych pojęć</w:t>
            </w:r>
          </w:p>
          <w:p w14:paraId="469FA9F6" w14:textId="77777777" w:rsidR="00A07AC8" w:rsidRPr="00A07AC8" w:rsidRDefault="00A07AC8" w:rsidP="00A07AC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Postawienie problemów oraz hipotez badawczych</w:t>
            </w:r>
          </w:p>
          <w:p w14:paraId="76482BB7" w14:textId="77777777" w:rsidR="00A07AC8" w:rsidRPr="00A07AC8" w:rsidRDefault="00A07AC8" w:rsidP="00A07AC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metod i technik (z zastosowaniem co najmniej jednej techniki ilościowej oraz jednej techniki jakościowej), określenie źródeł danych</w:t>
            </w:r>
          </w:p>
          <w:p w14:paraId="49C1F428" w14:textId="77777777" w:rsidR="00A07AC8" w:rsidRPr="00A07AC8" w:rsidRDefault="00A07AC8" w:rsidP="00A07AC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Wybór metod doboru prób badawczych oraz określenie liczebności</w:t>
            </w:r>
          </w:p>
          <w:p w14:paraId="30C072EE" w14:textId="77777777" w:rsidR="00A07AC8" w:rsidRPr="00293977" w:rsidRDefault="00A07AC8" w:rsidP="00A07AC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Zaprojektowanie narzędzi badawczych (kwestionariusza oraz scenariusza) z zastosowaniem różnych rodzajów pytań (pytania otwarte, pytania zamknięte, pytania filtrujące, pytania jednokrotnego i wielokrotnego wyboru), pytania zamknięte dopełnienia, bloki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itemów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(stwierdzeń), pytania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metryczkowe</w:t>
            </w:r>
            <w:proofErr w:type="spellEnd"/>
          </w:p>
          <w:p w14:paraId="6205EA7A" w14:textId="77777777" w:rsidR="00293977" w:rsidRPr="00293977" w:rsidRDefault="00293977" w:rsidP="00A07AC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Przeprowadzenie obserwacji</w:t>
            </w:r>
          </w:p>
          <w:p w14:paraId="1801383E" w14:textId="77777777" w:rsidR="00293977" w:rsidRPr="00293977" w:rsidRDefault="00293977" w:rsidP="00A07AC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interpretacja danych</w:t>
            </w:r>
          </w:p>
          <w:p w14:paraId="01D767E9" w14:textId="77777777" w:rsidR="00293977" w:rsidRPr="00A07AC8" w:rsidRDefault="00293977" w:rsidP="00A07AC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raportu końcowego</w:t>
            </w:r>
          </w:p>
        </w:tc>
      </w:tr>
    </w:tbl>
    <w:p w14:paraId="6021EE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D0E11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B011C3" w14:textId="0D3DA861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A618A4" w14:textId="77777777" w:rsidR="00E960BB" w:rsidRDefault="00384CA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84CA5">
        <w:rPr>
          <w:rFonts w:ascii="Corbel" w:hAnsi="Corbel"/>
          <w:b w:val="0"/>
          <w:smallCaps w:val="0"/>
          <w:szCs w:val="24"/>
        </w:rPr>
        <w:t>Wykład: wykład problemowy</w:t>
      </w:r>
    </w:p>
    <w:p w14:paraId="630C2B42" w14:textId="77777777" w:rsidR="00384CA5" w:rsidRPr="00384CA5" w:rsidRDefault="00384CA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projekt badawczy (praca w grupach)</w:t>
      </w:r>
    </w:p>
    <w:p w14:paraId="64E4817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C8BA0C" w14:textId="082760A0" w:rsidR="226493A1" w:rsidRDefault="226493A1">
      <w:r>
        <w:br w:type="page"/>
      </w:r>
    </w:p>
    <w:p w14:paraId="515ECAFF" w14:textId="2766B5E9" w:rsidR="226493A1" w:rsidRDefault="226493A1" w:rsidP="226493A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2D47305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F16FE82" w14:textId="11714192" w:rsidR="00923D7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2E86D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3F78F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B73CDDB" w14:textId="77777777" w:rsidTr="00C05F44">
        <w:tc>
          <w:tcPr>
            <w:tcW w:w="1985" w:type="dxa"/>
            <w:vAlign w:val="center"/>
          </w:tcPr>
          <w:p w14:paraId="6B532BB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0C1F42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C1991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D1B2ED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6E006DC" w14:textId="21D99CAB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1C3AB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84CA5" w:rsidRPr="009C54AE" w14:paraId="595F4625" w14:textId="77777777" w:rsidTr="00C05F44">
        <w:tc>
          <w:tcPr>
            <w:tcW w:w="1985" w:type="dxa"/>
          </w:tcPr>
          <w:p w14:paraId="04AD43A6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</w:tcPr>
          <w:p w14:paraId="0608D8CD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C71EB5E" w14:textId="77777777" w:rsidR="00384CA5" w:rsidRPr="009C54AE" w:rsidRDefault="00384C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84CA5" w:rsidRPr="009C54AE" w14:paraId="77E850B4" w14:textId="77777777" w:rsidTr="00C05F44">
        <w:tc>
          <w:tcPr>
            <w:tcW w:w="1985" w:type="dxa"/>
          </w:tcPr>
          <w:p w14:paraId="3712E0D8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6A488B6B" w14:textId="77777777" w:rsidR="00384CA5" w:rsidRPr="009C54AE" w:rsidRDefault="00384CA5" w:rsidP="00384C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pisemny, projekt badawczy, kolokwium</w:t>
            </w:r>
          </w:p>
        </w:tc>
        <w:tc>
          <w:tcPr>
            <w:tcW w:w="2126" w:type="dxa"/>
          </w:tcPr>
          <w:p w14:paraId="7C19769D" w14:textId="4F7A4C9A" w:rsidR="00384CA5" w:rsidRPr="009C54AE" w:rsidRDefault="00384C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  <w:r w:rsidR="001C3AB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84CA5" w:rsidRPr="009C54AE" w14:paraId="5D56B77C" w14:textId="77777777" w:rsidTr="00C05F44">
        <w:tc>
          <w:tcPr>
            <w:tcW w:w="1985" w:type="dxa"/>
          </w:tcPr>
          <w:p w14:paraId="266D0A58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0329CAC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0B14FFE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84CA5" w:rsidRPr="009C54AE" w14:paraId="37D5B08A" w14:textId="77777777" w:rsidTr="00C05F44">
        <w:tc>
          <w:tcPr>
            <w:tcW w:w="1985" w:type="dxa"/>
          </w:tcPr>
          <w:p w14:paraId="62CA05C2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B4BCB06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 badawczy, kolokwium</w:t>
            </w:r>
          </w:p>
        </w:tc>
        <w:tc>
          <w:tcPr>
            <w:tcW w:w="2126" w:type="dxa"/>
          </w:tcPr>
          <w:p w14:paraId="25B8A66F" w14:textId="345C151A" w:rsidR="00384CA5" w:rsidRPr="009C54AE" w:rsidRDefault="00384C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1C3AB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84CA5" w:rsidRPr="009C54AE" w14:paraId="299588CB" w14:textId="77777777" w:rsidTr="00C05F44">
        <w:tc>
          <w:tcPr>
            <w:tcW w:w="1985" w:type="dxa"/>
          </w:tcPr>
          <w:p w14:paraId="1BE26B29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835D33E" w14:textId="77777777" w:rsidR="00384CA5" w:rsidRPr="009C54AE" w:rsidRDefault="00384CA5" w:rsidP="00384C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 badawczy, kolokwium</w:t>
            </w:r>
          </w:p>
        </w:tc>
        <w:tc>
          <w:tcPr>
            <w:tcW w:w="2126" w:type="dxa"/>
          </w:tcPr>
          <w:p w14:paraId="23F5D914" w14:textId="4BA25D23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1C3AB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84CA5" w:rsidRPr="009C54AE" w14:paraId="409159FB" w14:textId="77777777" w:rsidTr="00C05F44">
        <w:tc>
          <w:tcPr>
            <w:tcW w:w="1985" w:type="dxa"/>
          </w:tcPr>
          <w:p w14:paraId="68AD93E2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60F3185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 badawczy, kolokwium</w:t>
            </w:r>
          </w:p>
        </w:tc>
        <w:tc>
          <w:tcPr>
            <w:tcW w:w="2126" w:type="dxa"/>
          </w:tcPr>
          <w:p w14:paraId="6FEBB526" w14:textId="2EDBE7A0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1C3ABB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84CA5" w:rsidRPr="009C54AE" w14:paraId="4B0C544A" w14:textId="77777777" w:rsidTr="00C05F44">
        <w:tc>
          <w:tcPr>
            <w:tcW w:w="1985" w:type="dxa"/>
          </w:tcPr>
          <w:p w14:paraId="2335D0AC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62930BD5" w14:textId="77777777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 badawczy, kolokwium</w:t>
            </w:r>
          </w:p>
        </w:tc>
        <w:tc>
          <w:tcPr>
            <w:tcW w:w="2126" w:type="dxa"/>
          </w:tcPr>
          <w:p w14:paraId="3E39D0CE" w14:textId="4551ABC8" w:rsidR="00384CA5" w:rsidRPr="009C54AE" w:rsidRDefault="00384CA5" w:rsidP="00AA50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1C3ABB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330A727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E958F0" w14:textId="23913E4C" w:rsidR="00456601" w:rsidRPr="009C54AE" w:rsidRDefault="003E1941" w:rsidP="0045660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7FD5E6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840929" w14:textId="77777777" w:rsidTr="00923D7D">
        <w:tc>
          <w:tcPr>
            <w:tcW w:w="9670" w:type="dxa"/>
          </w:tcPr>
          <w:p w14:paraId="22669661" w14:textId="77777777" w:rsidR="00456601" w:rsidRDefault="00456601" w:rsidP="004566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– zaliczenie pisemne testowe, test składający się z ok. 50 pytań z przewagą pytań zamkniętych; warunkiem uzyskania oceny pozytywnej jest uzyskanie co najmniej 50% punktów.</w:t>
            </w:r>
          </w:p>
          <w:p w14:paraId="059ACBAB" w14:textId="6D48558F" w:rsidR="0085747A" w:rsidRPr="009C54AE" w:rsidRDefault="00456601" w:rsidP="004566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 – ocena wkładu w przygotowanie projektu badawczego, ocena z aktywności podczas zajęć. Warunkiem uzyskania zaliczenia z ćwiczeń jest uzyskanie pozytywnej oceny wkładu w przygotowanie projektu badawczego. Osoby wykazujące aktywność podczas zajęć otrzymują premię o 0,5 stopnia. </w:t>
            </w:r>
          </w:p>
        </w:tc>
      </w:tr>
    </w:tbl>
    <w:p w14:paraId="4A6019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C0FDC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D4A7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71E7598" w14:textId="77777777" w:rsidTr="003E1941">
        <w:tc>
          <w:tcPr>
            <w:tcW w:w="4962" w:type="dxa"/>
            <w:vAlign w:val="center"/>
          </w:tcPr>
          <w:p w14:paraId="62190C1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5F29A8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06E54B9" w14:textId="77777777" w:rsidTr="00923D7D">
        <w:tc>
          <w:tcPr>
            <w:tcW w:w="4962" w:type="dxa"/>
          </w:tcPr>
          <w:p w14:paraId="66923889" w14:textId="748ABFEA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28FC467" w14:textId="77777777" w:rsidR="0085747A" w:rsidRPr="009C54AE" w:rsidRDefault="003C6DBB" w:rsidP="0028410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1646FCF5" w14:textId="77777777" w:rsidTr="00923D7D">
        <w:tc>
          <w:tcPr>
            <w:tcW w:w="4962" w:type="dxa"/>
          </w:tcPr>
          <w:p w14:paraId="13B5049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27ED8D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751C031" w14:textId="77777777" w:rsidR="00C61DC5" w:rsidRPr="009C54AE" w:rsidRDefault="00FE1256" w:rsidP="0028410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1703AB7" w14:textId="77777777" w:rsidTr="00923D7D">
        <w:tc>
          <w:tcPr>
            <w:tcW w:w="4962" w:type="dxa"/>
          </w:tcPr>
          <w:p w14:paraId="3C62FED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CD88FD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B143633" w14:textId="77777777" w:rsidR="00C61DC5" w:rsidRPr="009C54AE" w:rsidRDefault="00FE1256" w:rsidP="0028410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64BC1B8E" w14:textId="77777777" w:rsidTr="00923D7D">
        <w:tc>
          <w:tcPr>
            <w:tcW w:w="4962" w:type="dxa"/>
          </w:tcPr>
          <w:p w14:paraId="39893F7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53BE65" w14:textId="77777777" w:rsidR="0085747A" w:rsidRPr="009C54AE" w:rsidRDefault="00FE1256" w:rsidP="0028410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737C2BFA" w14:textId="77777777" w:rsidTr="00923D7D">
        <w:tc>
          <w:tcPr>
            <w:tcW w:w="4962" w:type="dxa"/>
          </w:tcPr>
          <w:p w14:paraId="1F7A01E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6A71923" w14:textId="77777777" w:rsidR="0085747A" w:rsidRPr="009C54AE" w:rsidRDefault="00FE1256" w:rsidP="0028410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DB014F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72177B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59430A" w14:textId="77777777" w:rsidR="00E05F78" w:rsidRDefault="00E05F7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7EE422" w14:textId="0FA692A5" w:rsidR="226493A1" w:rsidRDefault="226493A1">
      <w:r>
        <w:br w:type="page"/>
      </w:r>
    </w:p>
    <w:p w14:paraId="080C86F5" w14:textId="46626CD4" w:rsidR="226493A1" w:rsidRDefault="226493A1" w:rsidP="226493A1">
      <w:pPr>
        <w:pStyle w:val="Punktygwne"/>
        <w:spacing w:before="0" w:after="0"/>
        <w:rPr>
          <w:rFonts w:ascii="Corbel" w:hAnsi="Corbel"/>
          <w:smallCaps w:val="0"/>
        </w:rPr>
      </w:pPr>
    </w:p>
    <w:p w14:paraId="09FB5B11" w14:textId="7D6DC992" w:rsidR="0085747A" w:rsidRPr="009C54AE" w:rsidRDefault="0071620A" w:rsidP="226493A1">
      <w:pPr>
        <w:pStyle w:val="Punktygwne"/>
        <w:spacing w:before="0" w:after="0"/>
        <w:rPr>
          <w:rFonts w:ascii="Corbel" w:hAnsi="Corbel"/>
          <w:smallCaps w:val="0"/>
        </w:rPr>
      </w:pPr>
      <w:r w:rsidRPr="226493A1">
        <w:rPr>
          <w:rFonts w:ascii="Corbel" w:hAnsi="Corbel"/>
          <w:smallCaps w:val="0"/>
        </w:rPr>
        <w:t xml:space="preserve">6. </w:t>
      </w:r>
      <w:r w:rsidR="0085747A" w:rsidRPr="226493A1">
        <w:rPr>
          <w:rFonts w:ascii="Corbel" w:hAnsi="Corbel"/>
          <w:smallCaps w:val="0"/>
        </w:rPr>
        <w:t>PRAKTYKI ZAWO</w:t>
      </w:r>
      <w:r w:rsidR="009D3F3B" w:rsidRPr="226493A1">
        <w:rPr>
          <w:rFonts w:ascii="Corbel" w:hAnsi="Corbel"/>
          <w:smallCaps w:val="0"/>
        </w:rPr>
        <w:t>DOWE W RAMACH PRZEDMIOTU</w:t>
      </w:r>
    </w:p>
    <w:p w14:paraId="0AE140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0ECA718" w14:textId="77777777" w:rsidTr="00E05F78">
        <w:trPr>
          <w:trHeight w:val="397"/>
        </w:trPr>
        <w:tc>
          <w:tcPr>
            <w:tcW w:w="3544" w:type="dxa"/>
          </w:tcPr>
          <w:p w14:paraId="7E79A68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BF63F72" w14:textId="649AD374" w:rsidR="0085747A" w:rsidRPr="009C54AE" w:rsidRDefault="00E05F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E05F78" w:rsidRPr="009C54AE" w14:paraId="5AEEAA13" w14:textId="77777777" w:rsidTr="00E05F78">
        <w:trPr>
          <w:trHeight w:val="397"/>
        </w:trPr>
        <w:tc>
          <w:tcPr>
            <w:tcW w:w="3544" w:type="dxa"/>
          </w:tcPr>
          <w:p w14:paraId="21D323C7" w14:textId="77777777" w:rsidR="00E05F78" w:rsidRPr="009C54AE" w:rsidRDefault="00E05F78" w:rsidP="00E05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C105DE3" w14:textId="40AAD089" w:rsidR="00E05F78" w:rsidRPr="009C54AE" w:rsidRDefault="00E05F78" w:rsidP="00E05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10FF883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19CD1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6DD07A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85747A" w:rsidRPr="009C54AE" w14:paraId="23EE431F" w14:textId="77777777" w:rsidTr="226493A1">
        <w:trPr>
          <w:trHeight w:val="397"/>
        </w:trPr>
        <w:tc>
          <w:tcPr>
            <w:tcW w:w="8931" w:type="dxa"/>
          </w:tcPr>
          <w:p w14:paraId="387A6808" w14:textId="77777777" w:rsidR="0085747A" w:rsidRPr="00F87E62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87E6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AF5CBC1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Babbie</w:t>
            </w:r>
            <w:proofErr w:type="spellEnd"/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Badania społeczne w praktyce, Warszawa 2003.</w:t>
            </w:r>
          </w:p>
          <w:p w14:paraId="52968494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Frankfort-</w:t>
            </w:r>
            <w:proofErr w:type="spellStart"/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C., </w:t>
            </w:r>
            <w:proofErr w:type="spellStart"/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Metody badawcze w naukach społecznych, Poznań, 2001.</w:t>
            </w:r>
          </w:p>
          <w:p w14:paraId="7368F6F5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Nowak S., Metodologia badań społecznych, Warszawa 2008.</w:t>
            </w:r>
          </w:p>
          <w:p w14:paraId="1CD70300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Gruszczyński L., Kwestionariusze w socjologii, Katowice 2003.</w:t>
            </w:r>
          </w:p>
          <w:p w14:paraId="7F9AE359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Sułek A., Ogród metodologii socjologicznej, Warszawa 2002.</w:t>
            </w:r>
          </w:p>
          <w:p w14:paraId="7410D10E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Sztompka P., Metodologiczne podstawy socjologii, Kraków 1980.</w:t>
            </w:r>
          </w:p>
          <w:p w14:paraId="4430EC83" w14:textId="67870FDF" w:rsidR="00FE1256" w:rsidRPr="009C54AE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Sztumski J., Wstęp do metod i technik </w:t>
            </w:r>
            <w:r w:rsidR="00EF7B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badań społecznych. Katowice 2010.</w:t>
            </w:r>
          </w:p>
        </w:tc>
      </w:tr>
      <w:tr w:rsidR="0085747A" w:rsidRPr="009C54AE" w14:paraId="437A68D5" w14:textId="77777777" w:rsidTr="226493A1">
        <w:trPr>
          <w:trHeight w:val="397"/>
        </w:trPr>
        <w:tc>
          <w:tcPr>
            <w:tcW w:w="8931" w:type="dxa"/>
          </w:tcPr>
          <w:p w14:paraId="0691B476" w14:textId="77777777" w:rsidR="0085747A" w:rsidRPr="00F87E62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87E6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EC4CF30" w14:textId="3C0D9E62" w:rsidR="00FE1256" w:rsidRPr="00EF7B60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Malikowski</w:t>
            </w:r>
            <w:proofErr w:type="spellEnd"/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M., Metody i techniki badań społecznych</w:t>
            </w:r>
            <w:r w:rsidR="00EF7B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Rzeszów 1984.</w:t>
            </w:r>
          </w:p>
          <w:p w14:paraId="7F4D2060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Malikowski</w:t>
            </w:r>
            <w:proofErr w:type="spellEnd"/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M., Niezgoda M. (red.), Badania empiryczne w socjologii, T.1 i 2, Tyczyn 1997.</w:t>
            </w:r>
          </w:p>
          <w:p w14:paraId="4CE00F11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Ossowski, O osobliwościach nauk społecznych, Warszawa 2001.</w:t>
            </w:r>
          </w:p>
          <w:p w14:paraId="4AAED352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Nagel</w:t>
            </w:r>
            <w:proofErr w:type="spellEnd"/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E., </w:t>
            </w:r>
            <w:proofErr w:type="spellStart"/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Strutkura</w:t>
            </w:r>
            <w:proofErr w:type="spellEnd"/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nauki, Warszawa 1970.</w:t>
            </w:r>
          </w:p>
          <w:p w14:paraId="2FEDC9F4" w14:textId="157414BD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Kuhn T., Struktura rewolucji naukowych.</w:t>
            </w:r>
            <w:r w:rsidR="00EF7B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Warszawa 2001.</w:t>
            </w:r>
          </w:p>
          <w:p w14:paraId="50697553" w14:textId="736723A8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Popper K., Logika odkrycia naukowego.</w:t>
            </w:r>
            <w:r w:rsidR="00EF7B6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Warszawa 2002.</w:t>
            </w:r>
          </w:p>
          <w:p w14:paraId="78C6C944" w14:textId="62730278" w:rsidR="00FE1256" w:rsidRPr="00FE1256" w:rsidRDefault="4417F731" w:rsidP="226493A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226493A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Ziembiński Z., Logika praktyczna, kilka wydań.</w:t>
            </w:r>
          </w:p>
          <w:p w14:paraId="7D2426EB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Babiński G., Wybrane zagadnienia z metodologii socjologicznych badań empirycznych, Kraków 1980.</w:t>
            </w:r>
          </w:p>
          <w:p w14:paraId="6EF5F0E4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Churchill G., Badania marketingowe, Warszawa 2002.</w:t>
            </w:r>
          </w:p>
          <w:p w14:paraId="6C274DD7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Sułek A., Poza granicami socjologii ankietowej, Warszawa 2002.</w:t>
            </w:r>
          </w:p>
          <w:p w14:paraId="3AE22A6A" w14:textId="77777777" w:rsidR="00FE1256" w:rsidRPr="00FE1256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Sułek A., W archiwum, w laboratorium, w terenie, Warszawa 1998.</w:t>
            </w:r>
          </w:p>
          <w:p w14:paraId="11820159" w14:textId="77777777" w:rsidR="00FE1256" w:rsidRPr="009C54AE" w:rsidRDefault="00FE1256" w:rsidP="001D45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E1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Sztompka P., Teoria i wyjaśnianie, Kraków 1974.</w:t>
            </w:r>
          </w:p>
        </w:tc>
      </w:tr>
    </w:tbl>
    <w:p w14:paraId="4A14816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B4437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1C3ABB">
      <w:pgSz w:w="11906" w:h="16838"/>
      <w:pgMar w:top="426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6D7609" w14:textId="77777777" w:rsidR="004536AA" w:rsidRDefault="004536AA" w:rsidP="00C16ABF">
      <w:pPr>
        <w:spacing w:after="0" w:line="240" w:lineRule="auto"/>
      </w:pPr>
      <w:r>
        <w:separator/>
      </w:r>
    </w:p>
  </w:endnote>
  <w:endnote w:type="continuationSeparator" w:id="0">
    <w:p w14:paraId="11C7BFCB" w14:textId="77777777" w:rsidR="004536AA" w:rsidRDefault="004536A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EA963C" w14:textId="77777777" w:rsidR="004536AA" w:rsidRDefault="004536AA" w:rsidP="00C16ABF">
      <w:pPr>
        <w:spacing w:after="0" w:line="240" w:lineRule="auto"/>
      </w:pPr>
      <w:r>
        <w:separator/>
      </w:r>
    </w:p>
  </w:footnote>
  <w:footnote w:type="continuationSeparator" w:id="0">
    <w:p w14:paraId="407F1050" w14:textId="77777777" w:rsidR="004536AA" w:rsidRDefault="004536AA" w:rsidP="00C16ABF">
      <w:pPr>
        <w:spacing w:after="0" w:line="240" w:lineRule="auto"/>
      </w:pPr>
      <w:r>
        <w:continuationSeparator/>
      </w:r>
    </w:p>
  </w:footnote>
  <w:footnote w:id="1">
    <w:p w14:paraId="224B345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17065"/>
    <w:multiLevelType w:val="hybridMultilevel"/>
    <w:tmpl w:val="5E600D00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EB436B"/>
    <w:multiLevelType w:val="hybridMultilevel"/>
    <w:tmpl w:val="44A8597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3" w15:restartNumberingAfterBreak="0">
    <w:nsid w:val="20010A20"/>
    <w:multiLevelType w:val="hybridMultilevel"/>
    <w:tmpl w:val="62DC115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55E10"/>
    <w:multiLevelType w:val="hybridMultilevel"/>
    <w:tmpl w:val="9580F6B0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07E7D"/>
    <w:multiLevelType w:val="hybridMultilevel"/>
    <w:tmpl w:val="966E7630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5107E"/>
    <w:multiLevelType w:val="hybridMultilevel"/>
    <w:tmpl w:val="C92E5FE6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C74BD4"/>
    <w:multiLevelType w:val="hybridMultilevel"/>
    <w:tmpl w:val="A2E0F7A8"/>
    <w:lvl w:ilvl="0" w:tplc="8A4E4E62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8" w15:restartNumberingAfterBreak="0">
    <w:nsid w:val="3CB07A84"/>
    <w:multiLevelType w:val="hybridMultilevel"/>
    <w:tmpl w:val="E3EEA57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5A3AF8"/>
    <w:multiLevelType w:val="hybridMultilevel"/>
    <w:tmpl w:val="D6F411B8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D85AAF"/>
    <w:multiLevelType w:val="hybridMultilevel"/>
    <w:tmpl w:val="502CF734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6E467C"/>
    <w:multiLevelType w:val="hybridMultilevel"/>
    <w:tmpl w:val="888E5500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F3763B"/>
    <w:multiLevelType w:val="hybridMultilevel"/>
    <w:tmpl w:val="F2960CDE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2B5626"/>
    <w:multiLevelType w:val="hybridMultilevel"/>
    <w:tmpl w:val="695A3A2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2640512">
    <w:abstractNumId w:val="1"/>
  </w:num>
  <w:num w:numId="2" w16cid:durableId="1622420992">
    <w:abstractNumId w:val="0"/>
  </w:num>
  <w:num w:numId="3" w16cid:durableId="414666111">
    <w:abstractNumId w:val="12"/>
  </w:num>
  <w:num w:numId="4" w16cid:durableId="988511240">
    <w:abstractNumId w:val="11"/>
  </w:num>
  <w:num w:numId="5" w16cid:durableId="2054577257">
    <w:abstractNumId w:val="7"/>
  </w:num>
  <w:num w:numId="6" w16cid:durableId="444887078">
    <w:abstractNumId w:val="2"/>
  </w:num>
  <w:num w:numId="7" w16cid:durableId="2041972946">
    <w:abstractNumId w:val="13"/>
  </w:num>
  <w:num w:numId="8" w16cid:durableId="1358460339">
    <w:abstractNumId w:val="5"/>
  </w:num>
  <w:num w:numId="9" w16cid:durableId="399593723">
    <w:abstractNumId w:val="4"/>
  </w:num>
  <w:num w:numId="10" w16cid:durableId="1872376022">
    <w:abstractNumId w:val="9"/>
  </w:num>
  <w:num w:numId="11" w16cid:durableId="1629507815">
    <w:abstractNumId w:val="6"/>
  </w:num>
  <w:num w:numId="12" w16cid:durableId="497774946">
    <w:abstractNumId w:val="3"/>
  </w:num>
  <w:num w:numId="13" w16cid:durableId="466818953">
    <w:abstractNumId w:val="10"/>
  </w:num>
  <w:num w:numId="14" w16cid:durableId="1170557876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75C"/>
    <w:rsid w:val="0009462C"/>
    <w:rsid w:val="00094B12"/>
    <w:rsid w:val="00094EF6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0FE5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3ABB"/>
    <w:rsid w:val="001D4594"/>
    <w:rsid w:val="001D657B"/>
    <w:rsid w:val="001D7762"/>
    <w:rsid w:val="001D7B54"/>
    <w:rsid w:val="001E0209"/>
    <w:rsid w:val="001F2CA2"/>
    <w:rsid w:val="002144C0"/>
    <w:rsid w:val="002172F2"/>
    <w:rsid w:val="0022477D"/>
    <w:rsid w:val="002278A9"/>
    <w:rsid w:val="002336F9"/>
    <w:rsid w:val="0024028F"/>
    <w:rsid w:val="00244ABC"/>
    <w:rsid w:val="00281FF2"/>
    <w:rsid w:val="00284104"/>
    <w:rsid w:val="002857DE"/>
    <w:rsid w:val="002862B0"/>
    <w:rsid w:val="00291567"/>
    <w:rsid w:val="00293977"/>
    <w:rsid w:val="002A22BF"/>
    <w:rsid w:val="002A2389"/>
    <w:rsid w:val="002A671D"/>
    <w:rsid w:val="002B4D55"/>
    <w:rsid w:val="002B5EA0"/>
    <w:rsid w:val="002B6119"/>
    <w:rsid w:val="002C1F06"/>
    <w:rsid w:val="002D3375"/>
    <w:rsid w:val="002D6F0B"/>
    <w:rsid w:val="002D73D4"/>
    <w:rsid w:val="002F02A3"/>
    <w:rsid w:val="002F4ABE"/>
    <w:rsid w:val="003018BA"/>
    <w:rsid w:val="0030395F"/>
    <w:rsid w:val="00305C92"/>
    <w:rsid w:val="003151C5"/>
    <w:rsid w:val="00320596"/>
    <w:rsid w:val="003343CF"/>
    <w:rsid w:val="00346FE9"/>
    <w:rsid w:val="0034759A"/>
    <w:rsid w:val="003503F6"/>
    <w:rsid w:val="003530DD"/>
    <w:rsid w:val="00363F78"/>
    <w:rsid w:val="0037629E"/>
    <w:rsid w:val="00384CA5"/>
    <w:rsid w:val="003A0A5B"/>
    <w:rsid w:val="003A1176"/>
    <w:rsid w:val="003C0BAE"/>
    <w:rsid w:val="003C6DBB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5C82"/>
    <w:rsid w:val="004362C6"/>
    <w:rsid w:val="00437FA2"/>
    <w:rsid w:val="00440F88"/>
    <w:rsid w:val="00445970"/>
    <w:rsid w:val="004536AA"/>
    <w:rsid w:val="00455355"/>
    <w:rsid w:val="0045660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1B2"/>
    <w:rsid w:val="004A696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55C1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983"/>
    <w:rsid w:val="006D050F"/>
    <w:rsid w:val="006D6139"/>
    <w:rsid w:val="006E145F"/>
    <w:rsid w:val="006E5D65"/>
    <w:rsid w:val="006F1282"/>
    <w:rsid w:val="006F1FBC"/>
    <w:rsid w:val="006F31E2"/>
    <w:rsid w:val="0070570B"/>
    <w:rsid w:val="00706544"/>
    <w:rsid w:val="007072BA"/>
    <w:rsid w:val="0071620A"/>
    <w:rsid w:val="00722BE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6D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C7B"/>
    <w:rsid w:val="0081554D"/>
    <w:rsid w:val="0081707E"/>
    <w:rsid w:val="008449B3"/>
    <w:rsid w:val="00846089"/>
    <w:rsid w:val="008552A2"/>
    <w:rsid w:val="0085747A"/>
    <w:rsid w:val="00884922"/>
    <w:rsid w:val="00885F64"/>
    <w:rsid w:val="008917F9"/>
    <w:rsid w:val="00895ED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AC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018"/>
    <w:rsid w:val="00B06142"/>
    <w:rsid w:val="00B135B1"/>
    <w:rsid w:val="00B3130B"/>
    <w:rsid w:val="00B40ADB"/>
    <w:rsid w:val="00B43B77"/>
    <w:rsid w:val="00B43E80"/>
    <w:rsid w:val="00B607DB"/>
    <w:rsid w:val="00B66529"/>
    <w:rsid w:val="00B730C7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D7CCF"/>
    <w:rsid w:val="00BE298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597"/>
    <w:rsid w:val="00C766DF"/>
    <w:rsid w:val="00C94B98"/>
    <w:rsid w:val="00CA2B96"/>
    <w:rsid w:val="00CA5089"/>
    <w:rsid w:val="00CC6630"/>
    <w:rsid w:val="00CD6897"/>
    <w:rsid w:val="00CE5BAC"/>
    <w:rsid w:val="00CF25BE"/>
    <w:rsid w:val="00CF78ED"/>
    <w:rsid w:val="00D02B25"/>
    <w:rsid w:val="00D02EBA"/>
    <w:rsid w:val="00D11164"/>
    <w:rsid w:val="00D17C3C"/>
    <w:rsid w:val="00D23DBE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C89"/>
    <w:rsid w:val="00DA2114"/>
    <w:rsid w:val="00DB2240"/>
    <w:rsid w:val="00DE09C0"/>
    <w:rsid w:val="00DE4A14"/>
    <w:rsid w:val="00DF320D"/>
    <w:rsid w:val="00DF3395"/>
    <w:rsid w:val="00DF71C8"/>
    <w:rsid w:val="00E05F78"/>
    <w:rsid w:val="00E129B8"/>
    <w:rsid w:val="00E21E7D"/>
    <w:rsid w:val="00E22FBC"/>
    <w:rsid w:val="00E24BF5"/>
    <w:rsid w:val="00E25338"/>
    <w:rsid w:val="00E51E44"/>
    <w:rsid w:val="00E56478"/>
    <w:rsid w:val="00E63348"/>
    <w:rsid w:val="00E66A6F"/>
    <w:rsid w:val="00E742AA"/>
    <w:rsid w:val="00E77E88"/>
    <w:rsid w:val="00E8107D"/>
    <w:rsid w:val="00E960BB"/>
    <w:rsid w:val="00EA2074"/>
    <w:rsid w:val="00EA4832"/>
    <w:rsid w:val="00EA4E9D"/>
    <w:rsid w:val="00EC3DED"/>
    <w:rsid w:val="00EC4899"/>
    <w:rsid w:val="00ED03AB"/>
    <w:rsid w:val="00ED32D2"/>
    <w:rsid w:val="00EE32DE"/>
    <w:rsid w:val="00EE5457"/>
    <w:rsid w:val="00EF7B60"/>
    <w:rsid w:val="00F02A7A"/>
    <w:rsid w:val="00F070AB"/>
    <w:rsid w:val="00F17567"/>
    <w:rsid w:val="00F27A7B"/>
    <w:rsid w:val="00F526AF"/>
    <w:rsid w:val="00F617C3"/>
    <w:rsid w:val="00F7066B"/>
    <w:rsid w:val="00F74EDF"/>
    <w:rsid w:val="00F83B28"/>
    <w:rsid w:val="00F87E62"/>
    <w:rsid w:val="00F974DA"/>
    <w:rsid w:val="00FA46E5"/>
    <w:rsid w:val="00FB7DBA"/>
    <w:rsid w:val="00FC1C25"/>
    <w:rsid w:val="00FC3F45"/>
    <w:rsid w:val="00FD503F"/>
    <w:rsid w:val="00FD7589"/>
    <w:rsid w:val="00FE1256"/>
    <w:rsid w:val="00FE39B2"/>
    <w:rsid w:val="00FF016A"/>
    <w:rsid w:val="00FF1401"/>
    <w:rsid w:val="00FF5E7D"/>
    <w:rsid w:val="1ADE7312"/>
    <w:rsid w:val="226493A1"/>
    <w:rsid w:val="257C71CA"/>
    <w:rsid w:val="2837E367"/>
    <w:rsid w:val="3D3CE731"/>
    <w:rsid w:val="4417F731"/>
    <w:rsid w:val="57C38F30"/>
    <w:rsid w:val="6512D93E"/>
    <w:rsid w:val="6AD0CB53"/>
    <w:rsid w:val="78E99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EC483"/>
  <w15:docId w15:val="{7C600AF4-645E-46C9-A006-293F0F47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96F22-9DCC-4568-AAB1-6AFCCB020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1747</Words>
  <Characters>10488</Characters>
  <Application>Microsoft Office Word</Application>
  <DocSecurity>0</DocSecurity>
  <Lines>87</Lines>
  <Paragraphs>24</Paragraphs>
  <ScaleCrop>false</ScaleCrop>
  <Company>Hewlett-Packard Company</Company>
  <LinksUpToDate>false</LinksUpToDate>
  <CharactersWithSpaces>12211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19</cp:revision>
  <cp:lastPrinted>2019-02-06T12:12:00Z</cp:lastPrinted>
  <dcterms:created xsi:type="dcterms:W3CDTF">2020-10-26T18:33:00Z</dcterms:created>
  <dcterms:modified xsi:type="dcterms:W3CDTF">2025-11-08T10:25:00Z</dcterms:modified>
</cp:coreProperties>
</file>